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17" w:rsidRPr="005F1D1B" w:rsidRDefault="00DF5317" w:rsidP="00005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D1B">
        <w:rPr>
          <w:rFonts w:ascii="Times New Roman" w:hAnsi="Times New Roman" w:cs="Times New Roman"/>
          <w:b/>
          <w:sz w:val="28"/>
          <w:szCs w:val="28"/>
        </w:rPr>
        <w:t>ОР</w:t>
      </w:r>
      <w:r w:rsidRPr="005F1D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ІЄНТОВНЕ  КАЛЕНДАРНО-ТЕМАТИЧНЕ ПЛАНУВАННЯ КУРСУ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ЗДОРОВ</w:t>
      </w:r>
      <w:r w:rsidRPr="00DF5317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DF5317" w:rsidRPr="005F1D1B" w:rsidRDefault="00DF5317" w:rsidP="008121C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D1B">
        <w:rPr>
          <w:rFonts w:ascii="Times New Roman" w:hAnsi="Times New Roman" w:cs="Times New Roman"/>
          <w:b/>
          <w:i/>
          <w:sz w:val="28"/>
          <w:szCs w:val="28"/>
          <w:lang w:val="uk-UA"/>
        </w:rPr>
        <w:t>5 к</w:t>
      </w:r>
      <w:bookmarkStart w:id="0" w:name="_GoBack"/>
      <w:bookmarkEnd w:id="0"/>
      <w:r w:rsidRPr="005F1D1B">
        <w:rPr>
          <w:rFonts w:ascii="Times New Roman" w:hAnsi="Times New Roman" w:cs="Times New Roman"/>
          <w:b/>
          <w:i/>
          <w:sz w:val="28"/>
          <w:szCs w:val="28"/>
          <w:lang w:val="uk-UA"/>
        </w:rPr>
        <w:t>лас</w:t>
      </w:r>
    </w:p>
    <w:tbl>
      <w:tblPr>
        <w:tblStyle w:val="a3"/>
        <w:tblW w:w="14850" w:type="dxa"/>
        <w:tblLook w:val="04A0"/>
      </w:tblPr>
      <w:tblGrid>
        <w:gridCol w:w="981"/>
        <w:gridCol w:w="1689"/>
        <w:gridCol w:w="3108"/>
        <w:gridCol w:w="3828"/>
        <w:gridCol w:w="3685"/>
        <w:gridCol w:w="1559"/>
      </w:tblGrid>
      <w:tr w:rsidR="00A83AB2" w:rsidRPr="005F1D1B" w:rsidTr="00F66C1F">
        <w:tc>
          <w:tcPr>
            <w:tcW w:w="981" w:type="dxa"/>
          </w:tcPr>
          <w:p w:rsidR="00A83AB2" w:rsidRPr="00AA60DD" w:rsidRDefault="00A83AB2" w:rsidP="00A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83AB2" w:rsidRPr="00AA60DD" w:rsidRDefault="00A83AB2" w:rsidP="00A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1689" w:type="dxa"/>
          </w:tcPr>
          <w:p w:rsidR="00A83AB2" w:rsidRPr="00AA60DD" w:rsidRDefault="00A83AB2" w:rsidP="00A83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A83AB2" w:rsidRPr="00AA60DD" w:rsidRDefault="00A83AB2" w:rsidP="00A83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108" w:type="dxa"/>
          </w:tcPr>
          <w:p w:rsidR="00A83AB2" w:rsidRPr="00F66C1F" w:rsidRDefault="00F66C1F" w:rsidP="00A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6C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3828" w:type="dxa"/>
          </w:tcPr>
          <w:p w:rsidR="00A83AB2" w:rsidRPr="00AA60DD" w:rsidRDefault="00A83AB2" w:rsidP="00A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685" w:type="dxa"/>
          </w:tcPr>
          <w:p w:rsidR="00A83AB2" w:rsidRPr="00AA60DD" w:rsidRDefault="00A83AB2" w:rsidP="00A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1559" w:type="dxa"/>
          </w:tcPr>
          <w:p w:rsidR="00A83AB2" w:rsidRPr="00AA60DD" w:rsidRDefault="00A83AB2" w:rsidP="00A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6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A83AB2" w:rsidTr="00A83AB2">
        <w:tc>
          <w:tcPr>
            <w:tcW w:w="14850" w:type="dxa"/>
            <w:gridSpan w:val="6"/>
          </w:tcPr>
          <w:p w:rsidR="00A83AB2" w:rsidRPr="004A69C9" w:rsidRDefault="00A83AB2" w:rsidP="00A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1 ЗДОРОВ</w:t>
            </w:r>
            <w:r w:rsidRPr="004A69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4A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 ЛЮДИНИ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(5 год)</w:t>
            </w:r>
          </w:p>
        </w:tc>
      </w:tr>
      <w:tr w:rsidR="00A83AB2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A83AB2" w:rsidRPr="00DF5317" w:rsidRDefault="00A83AB2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Здоровий спосіб життя. Принципи здорового способу життя </w:t>
            </w:r>
          </w:p>
        </w:tc>
        <w:tc>
          <w:tcPr>
            <w:tcW w:w="3685" w:type="dxa"/>
          </w:tcPr>
          <w:p w:rsidR="00A83AB2" w:rsidRDefault="00A83AB2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Tr="00F66C1F">
        <w:trPr>
          <w:trHeight w:val="301"/>
        </w:trPr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F66C1F" w:rsidRPr="00472274" w:rsidRDefault="00F66C1F" w:rsidP="00866BAF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F66C1F" w:rsidRPr="00472274" w:rsidRDefault="00F66C1F" w:rsidP="00866BAF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>азиває:</w:t>
            </w:r>
          </w:p>
          <w:p w:rsidR="00F66C1F" w:rsidRPr="00472274" w:rsidRDefault="00F66C1F" w:rsidP="00866BAF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472274">
              <w:rPr>
                <w:color w:val="auto"/>
                <w:sz w:val="22"/>
                <w:szCs w:val="22"/>
              </w:rPr>
              <w:t>- принципи безпечної життєдіяльності;</w:t>
            </w:r>
          </w:p>
          <w:p w:rsidR="00165773" w:rsidRPr="00472274" w:rsidRDefault="00165773" w:rsidP="00866BAF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до кого звертатися в разі погіршення самопочуття;</w:t>
            </w:r>
          </w:p>
          <w:p w:rsidR="00F66C1F" w:rsidRPr="00472274" w:rsidRDefault="00F66C1F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  <w:shd w:val="clear" w:color="auto" w:fill="FFFFFF"/>
              </w:rPr>
              <w:t>Н</w:t>
            </w:r>
            <w:r w:rsidRPr="00472274">
              <w:rPr>
                <w:i/>
                <w:color w:val="auto"/>
                <w:sz w:val="22"/>
                <w:szCs w:val="22"/>
              </w:rPr>
              <w:t xml:space="preserve">аводить приклади </w:t>
            </w:r>
          </w:p>
          <w:p w:rsidR="00F66C1F" w:rsidRPr="00472274" w:rsidRDefault="00F66C1F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>безпечних і небезпечних ситуацій.</w:t>
            </w:r>
          </w:p>
          <w:p w:rsidR="00165773" w:rsidRPr="00472274" w:rsidRDefault="00165773" w:rsidP="00866BAF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165773" w:rsidRPr="00472274" w:rsidRDefault="00165773" w:rsidP="00866BAF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Уміє: </w:t>
            </w:r>
          </w:p>
          <w:p w:rsidR="00165773" w:rsidRPr="00472274" w:rsidRDefault="00165773" w:rsidP="00866BAF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>вимірювати температуру тіла;</w:t>
            </w:r>
          </w:p>
          <w:p w:rsidR="00165773" w:rsidRPr="00472274" w:rsidRDefault="00165773" w:rsidP="00866BAF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використовувати прийоми для самозаспокоєння при потраплянні в небезпечну ситуацію;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A83AB2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</w:t>
            </w:r>
            <w:r w:rsidRPr="00472274">
              <w:rPr>
                <w:i/>
                <w:color w:val="auto"/>
                <w:sz w:val="22"/>
                <w:szCs w:val="22"/>
              </w:rPr>
              <w:t xml:space="preserve"> усвідомл</w:t>
            </w:r>
            <w:r w:rsidR="00472274">
              <w:rPr>
                <w:i/>
                <w:color w:val="auto"/>
                <w:sz w:val="22"/>
                <w:szCs w:val="22"/>
                <w:lang w:val="ru-RU"/>
              </w:rPr>
              <w:t>ю</w:t>
            </w:r>
            <w:r w:rsidRPr="00472274">
              <w:rPr>
                <w:i/>
                <w:color w:val="auto"/>
                <w:sz w:val="22"/>
                <w:szCs w:val="22"/>
              </w:rPr>
              <w:t xml:space="preserve">є </w:t>
            </w:r>
            <w:r w:rsidRPr="00472274">
              <w:rPr>
                <w:color w:val="auto"/>
                <w:sz w:val="22"/>
                <w:szCs w:val="22"/>
              </w:rPr>
              <w:t>вплив поведінки та способу життя на здоров’я</w:t>
            </w:r>
          </w:p>
        </w:tc>
        <w:tc>
          <w:tcPr>
            <w:tcW w:w="3828" w:type="dxa"/>
          </w:tcPr>
          <w:p w:rsidR="00A83AB2" w:rsidRDefault="00A83AB2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Безпека і небезпека. Принципи безпечної життєдіяльності. </w:t>
            </w:r>
          </w:p>
          <w:p w:rsidR="00472274" w:rsidRDefault="00472274" w:rsidP="00472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Т-2</w:t>
            </w:r>
          </w:p>
          <w:p w:rsidR="00472274" w:rsidRPr="00472274" w:rsidRDefault="00472274" w:rsidP="00472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Т-3</w:t>
            </w:r>
          </w:p>
        </w:tc>
        <w:tc>
          <w:tcPr>
            <w:tcW w:w="3685" w:type="dxa"/>
          </w:tcPr>
          <w:p w:rsidR="00A83AB2" w:rsidRPr="004D4781" w:rsidRDefault="00A83AB2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поведінки в разі погіршення самопочуття.</w:t>
            </w:r>
          </w:p>
          <w:p w:rsidR="00A83AB2" w:rsidRPr="004D4781" w:rsidRDefault="00A83AB2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Відпрацювання навичок вимірювання температури тіла. </w:t>
            </w:r>
          </w:p>
          <w:p w:rsidR="00A83AB2" w:rsidRDefault="00A83AB2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алгоритму дій при потраплянні у небезпечну ситуацію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165773" w:rsidRPr="00472274" w:rsidRDefault="00165773" w:rsidP="00866BAF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165773" w:rsidRPr="00472274" w:rsidRDefault="00165773" w:rsidP="00866BAF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>азиває: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засоби безпеки пішохода.</w:t>
            </w:r>
            <w:r w:rsidRPr="00472274">
              <w:rPr>
                <w:i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472274">
              <w:rPr>
                <w:i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 Пояснюють: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lastRenderedPageBreak/>
              <w:t xml:space="preserve">- небезпеку переходу дороги на зупинці громадського транспорту;  </w:t>
            </w:r>
          </w:p>
          <w:p w:rsidR="00165773" w:rsidRPr="00472274" w:rsidRDefault="00165773" w:rsidP="00866BA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перевагу руху транспорту екстрених служб.</w:t>
            </w:r>
          </w:p>
          <w:p w:rsidR="00165773" w:rsidRPr="00472274" w:rsidRDefault="00165773" w:rsidP="00866BAF">
            <w:pPr>
              <w:pStyle w:val="TEXTOSNOVA"/>
              <w:spacing w:line="240" w:lineRule="auto"/>
              <w:ind w:left="-2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472274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</w:rPr>
              <w:t>Р</w:t>
            </w:r>
            <w:r w:rsidRPr="0047227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озпізнає:</w:t>
            </w:r>
          </w:p>
          <w:p w:rsidR="00165773" w:rsidRPr="00472274" w:rsidRDefault="00165773" w:rsidP="00866BAF">
            <w:pPr>
              <w:pStyle w:val="TEXTOSNOVA"/>
              <w:spacing w:line="240" w:lineRule="auto"/>
              <w:ind w:left="-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7227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-</w:t>
            </w:r>
            <w:r w:rsidRPr="004722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види пішохідних переходів, дорожні знаки, дорожню розмітку; </w:t>
            </w:r>
          </w:p>
          <w:p w:rsidR="00165773" w:rsidRPr="00472274" w:rsidRDefault="00165773" w:rsidP="00866BAF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165773" w:rsidRPr="00472274" w:rsidRDefault="00165773" w:rsidP="00866BAF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  <w:lang w:val="ru-RU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Уміє: 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визначати кількість смуг на дорозі за допомогою дорожніх знаків, дорожньої розмітки та «на око»;</w:t>
            </w:r>
          </w:p>
          <w:p w:rsidR="00A83AB2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 -</w:t>
            </w:r>
            <w:r w:rsidRPr="00472274">
              <w:rPr>
                <w:color w:val="auto"/>
                <w:sz w:val="22"/>
                <w:szCs w:val="22"/>
              </w:rPr>
              <w:t>переходити багатосмугову дорогу, дорогу з обмеженою оглядовістю;</w:t>
            </w:r>
          </w:p>
        </w:tc>
        <w:tc>
          <w:tcPr>
            <w:tcW w:w="3828" w:type="dxa"/>
          </w:tcPr>
          <w:p w:rsidR="00472274" w:rsidRDefault="00A83AB2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Безпека пішохода. Види пішохідних переходів. Дорожня розмітка. Перехід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багатосмугової дороги.</w:t>
            </w:r>
          </w:p>
          <w:p w:rsidR="00472274" w:rsidRDefault="00472274" w:rsidP="00472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Т-2</w:t>
            </w:r>
          </w:p>
          <w:p w:rsidR="00A83AB2" w:rsidRDefault="00472274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Т-3</w:t>
            </w:r>
          </w:p>
        </w:tc>
        <w:tc>
          <w:tcPr>
            <w:tcW w:w="3685" w:type="dxa"/>
          </w:tcPr>
          <w:p w:rsidR="00A83AB2" w:rsidRPr="004D4781" w:rsidRDefault="00A83AB2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Відпрацювання навичок аналізу дорожньої ситуації, у тому числі й в умовах </w:t>
            </w: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обмеженої оглядовості.</w:t>
            </w:r>
          </w:p>
          <w:p w:rsidR="00A83AB2" w:rsidRPr="004D4781" w:rsidRDefault="00A83AB2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зважених рішень щодо переходу дороги.</w:t>
            </w:r>
          </w:p>
          <w:p w:rsidR="00A83AB2" w:rsidRDefault="00A83AB2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ситуації відмови від пропозицій перейти дорогу у небезпечному місці.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165773" w:rsidRPr="00472274" w:rsidRDefault="00165773" w:rsidP="00866BAF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Учень/учениця</w:t>
            </w:r>
          </w:p>
          <w:p w:rsidR="00165773" w:rsidRPr="00472274" w:rsidRDefault="00165773" w:rsidP="00866BAF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165773" w:rsidRPr="00472274" w:rsidRDefault="00165773" w:rsidP="00866BAF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>азиває: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небезпеки, які можуть виникнути на зупинках громадського транспорту, під час посадки в транспорт, руху і висадки; 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 - небезпеки, які можуть загрожувати пасажирам у переповненому транспорті; 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засоби безпеки в автомобілі та громадському транспорті; </w:t>
            </w:r>
          </w:p>
          <w:p w:rsidR="00165773" w:rsidRPr="00472274" w:rsidRDefault="00165773" w:rsidP="00866BAF">
            <w:pPr>
              <w:pStyle w:val="TEXTOSNOVA"/>
              <w:spacing w:line="240" w:lineRule="auto"/>
              <w:ind w:left="-2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472274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</w:rPr>
              <w:t>Р</w:t>
            </w:r>
            <w:r w:rsidRPr="0047227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озпізнає:</w:t>
            </w:r>
            <w:r w:rsidRPr="004722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65773" w:rsidRPr="00472274" w:rsidRDefault="00165773" w:rsidP="00866BAF">
            <w:pPr>
              <w:pStyle w:val="TEXTOSNOVA"/>
              <w:spacing w:line="240" w:lineRule="auto"/>
              <w:ind w:left="-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722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дорожні знаки, якими позначають зупинки громадського транспорту; 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найбезпечніші місця в салоні автотранспорту.</w:t>
            </w:r>
          </w:p>
          <w:p w:rsidR="00165773" w:rsidRPr="00472274" w:rsidRDefault="00165773" w:rsidP="00866BAF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lastRenderedPageBreak/>
              <w:t>Діяльнісний компонент</w:t>
            </w:r>
          </w:p>
          <w:p w:rsidR="00165773" w:rsidRPr="00472274" w:rsidRDefault="00165773" w:rsidP="00866BAF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  <w:lang w:val="ru-RU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Уміє: </w:t>
            </w:r>
          </w:p>
          <w:p w:rsidR="00165773" w:rsidRPr="00472274" w:rsidRDefault="00165773" w:rsidP="00866BAF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використовувати прийоми для самозаспокоєння при потраплянні в небезпечну ситуацію;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 xml:space="preserve">безпечно поводитися на зупинці громадського транспорту;  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розшифровувати піктограми в громадському транспорті;</w:t>
            </w:r>
          </w:p>
          <w:p w:rsidR="00165773" w:rsidRPr="00472274" w:rsidRDefault="00165773" w:rsidP="00866BAF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дотримується </w:t>
            </w:r>
            <w:r w:rsidRPr="00472274">
              <w:rPr>
                <w:color w:val="auto"/>
                <w:sz w:val="22"/>
                <w:szCs w:val="22"/>
              </w:rPr>
              <w:t xml:space="preserve">правил поведінки пасажирів громадського транспорту на зупинці, під час посадки в транспорт, руху і висадки; </w:t>
            </w:r>
          </w:p>
          <w:p w:rsidR="00A83AB2" w:rsidRPr="00472274" w:rsidRDefault="00165773" w:rsidP="00866BA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</w:rPr>
              <w:t>-</w:t>
            </w:r>
            <w:r w:rsidRPr="00472274">
              <w:rPr>
                <w:rFonts w:ascii="Times New Roman" w:hAnsi="Times New Roman" w:cs="Times New Roman"/>
                <w:i/>
              </w:rPr>
              <w:t xml:space="preserve"> усвідомл</w:t>
            </w:r>
            <w:r w:rsidR="00472274">
              <w:rPr>
                <w:rFonts w:ascii="Times New Roman" w:hAnsi="Times New Roman" w:cs="Times New Roman"/>
                <w:i/>
              </w:rPr>
              <w:t>ю</w:t>
            </w:r>
            <w:r w:rsidRPr="00472274">
              <w:rPr>
                <w:rFonts w:ascii="Times New Roman" w:hAnsi="Times New Roman" w:cs="Times New Roman"/>
                <w:i/>
              </w:rPr>
              <w:t xml:space="preserve">є </w:t>
            </w:r>
            <w:r w:rsidRPr="00472274">
              <w:rPr>
                <w:rFonts w:ascii="Times New Roman" w:hAnsi="Times New Roman" w:cs="Times New Roman"/>
              </w:rPr>
              <w:t>вплив поведінки та способу життя на здоров’я</w:t>
            </w:r>
          </w:p>
        </w:tc>
        <w:tc>
          <w:tcPr>
            <w:tcW w:w="3828" w:type="dxa"/>
          </w:tcPr>
          <w:p w:rsidR="00A83AB2" w:rsidRDefault="00A83AB2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Безпека на зупинках громадського транспорту. Безпека пасажира. Правила користування громадським транспортом. Етика пасажира.</w:t>
            </w:r>
          </w:p>
        </w:tc>
        <w:tc>
          <w:tcPr>
            <w:tcW w:w="3685" w:type="dxa"/>
          </w:tcPr>
          <w:p w:rsidR="00A83AB2" w:rsidRPr="004D4781" w:rsidRDefault="00A83AB2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Відпрацювання навичок поведінки у  транспорті.  </w:t>
            </w:r>
          </w:p>
          <w:p w:rsidR="00A83AB2" w:rsidRDefault="00F66C1F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165773" w:rsidRPr="00472274" w:rsidRDefault="00165773" w:rsidP="00866BAF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Учень/учениця</w:t>
            </w:r>
          </w:p>
          <w:p w:rsidR="00165773" w:rsidRPr="00472274" w:rsidRDefault="00165773" w:rsidP="00866BAF">
            <w:pPr>
              <w:pStyle w:val="TEXTOSNOVA"/>
              <w:spacing w:line="240" w:lineRule="auto"/>
              <w:ind w:left="-2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472274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</w:rPr>
              <w:t>Р</w:t>
            </w:r>
            <w:r w:rsidRPr="00472274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озпізнає: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найбезпечніші місця в салоні автотранспорту.</w:t>
            </w:r>
          </w:p>
          <w:p w:rsidR="00165773" w:rsidRPr="00472274" w:rsidRDefault="00165773" w:rsidP="00866BAF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165773" w:rsidRPr="00472274" w:rsidRDefault="00165773" w:rsidP="00866BAF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  <w:lang w:val="ru-RU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Уміє: </w:t>
            </w:r>
          </w:p>
          <w:p w:rsidR="00165773" w:rsidRPr="00472274" w:rsidRDefault="00165773" w:rsidP="00866BAF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використовувати прийоми для самозаспокоєння при потраплянні в небезпечну ситуацію;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 - </w:t>
            </w:r>
            <w:r w:rsidRPr="00472274">
              <w:rPr>
                <w:color w:val="auto"/>
                <w:sz w:val="22"/>
                <w:szCs w:val="22"/>
              </w:rPr>
              <w:t xml:space="preserve">приймати безпечне положення при аварії в громадському транспорті; 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72274">
              <w:rPr>
                <w:color w:val="auto"/>
                <w:sz w:val="22"/>
                <w:szCs w:val="22"/>
              </w:rPr>
              <w:t>- правильно діяти при пожежі в салоні транспорту;</w:t>
            </w:r>
            <w:r w:rsidRPr="00472274">
              <w:rPr>
                <w:i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65773" w:rsidRPr="00472274" w:rsidRDefault="00165773" w:rsidP="00866BAF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викликати рятувальні служби за номерами телефонів;</w:t>
            </w:r>
          </w:p>
          <w:p w:rsidR="00165773" w:rsidRPr="00472274" w:rsidRDefault="00165773" w:rsidP="00866BAF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lastRenderedPageBreak/>
              <w:t>- моделювати порядок дій при потраплянні в небезпечну ситуацію.</w:t>
            </w:r>
          </w:p>
          <w:p w:rsidR="00165773" w:rsidRPr="00472274" w:rsidRDefault="00165773" w:rsidP="00866BAF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  <w:r w:rsidRPr="00472274">
              <w:rPr>
                <w:color w:val="auto"/>
                <w:sz w:val="22"/>
                <w:szCs w:val="22"/>
              </w:rPr>
              <w:t xml:space="preserve"> </w:t>
            </w:r>
          </w:p>
          <w:p w:rsidR="00A83AB2" w:rsidRPr="00472274" w:rsidRDefault="00165773" w:rsidP="00866BA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</w:rPr>
              <w:t>-</w:t>
            </w:r>
            <w:r w:rsidRPr="00472274">
              <w:rPr>
                <w:rFonts w:ascii="Times New Roman" w:hAnsi="Times New Roman" w:cs="Times New Roman"/>
                <w:i/>
              </w:rPr>
              <w:t xml:space="preserve"> усвідомл</w:t>
            </w:r>
            <w:r w:rsidR="00472274">
              <w:rPr>
                <w:rFonts w:ascii="Times New Roman" w:hAnsi="Times New Roman" w:cs="Times New Roman"/>
                <w:i/>
              </w:rPr>
              <w:t>ю</w:t>
            </w:r>
            <w:r w:rsidRPr="00472274">
              <w:rPr>
                <w:rFonts w:ascii="Times New Roman" w:hAnsi="Times New Roman" w:cs="Times New Roman"/>
                <w:i/>
              </w:rPr>
              <w:t xml:space="preserve">є </w:t>
            </w:r>
            <w:r w:rsidRPr="00472274">
              <w:rPr>
                <w:rFonts w:ascii="Times New Roman" w:hAnsi="Times New Roman" w:cs="Times New Roman"/>
              </w:rPr>
              <w:t>вплив поведінки та способу життя на здоров’я</w:t>
            </w:r>
          </w:p>
        </w:tc>
        <w:tc>
          <w:tcPr>
            <w:tcW w:w="3828" w:type="dxa"/>
          </w:tcPr>
          <w:p w:rsidR="00A83AB2" w:rsidRDefault="00A83AB2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Поведінка пасажира при ДТП.</w:t>
            </w:r>
          </w:p>
        </w:tc>
        <w:tc>
          <w:tcPr>
            <w:tcW w:w="3685" w:type="dxa"/>
          </w:tcPr>
          <w:p w:rsidR="00A83AB2" w:rsidRDefault="00A83AB2" w:rsidP="004722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поведінки пасажира при аварії в громадському транспорті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6BAF" w:rsidTr="00472274">
        <w:tc>
          <w:tcPr>
            <w:tcW w:w="14850" w:type="dxa"/>
            <w:gridSpan w:val="6"/>
          </w:tcPr>
          <w:p w:rsidR="00866BAF" w:rsidRPr="004A69C9" w:rsidRDefault="00866BAF" w:rsidP="00A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Розділ 2. ПСИХІЧНА І ДУХОВНА СКЛАДОВІ ЗДОРОВ</w:t>
            </w:r>
            <w:r w:rsidRPr="004A69C9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4A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(5 год)</w:t>
            </w:r>
          </w:p>
        </w:tc>
      </w:tr>
      <w:tr w:rsidR="00A83AB2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866BAF" w:rsidRPr="00472274" w:rsidRDefault="00866BAF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866BAF" w:rsidRPr="00472274" w:rsidRDefault="00866BAF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  <w:shd w:val="clear" w:color="auto" w:fill="FFFFFF"/>
              </w:rPr>
              <w:t>Р</w:t>
            </w:r>
            <w:r w:rsidRPr="00472274">
              <w:rPr>
                <w:i/>
                <w:color w:val="auto"/>
                <w:sz w:val="22"/>
                <w:szCs w:val="22"/>
              </w:rPr>
              <w:t xml:space="preserve">озпізнає: 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ознаки правильно і неправильно 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облаштованого робочого місця.</w:t>
            </w:r>
          </w:p>
          <w:p w:rsidR="00866BAF" w:rsidRPr="00472274" w:rsidRDefault="00866BAF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866BAF" w:rsidRPr="00472274" w:rsidRDefault="00866BAF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Уміє застосовувати різні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472274">
              <w:rPr>
                <w:rFonts w:ascii="Times New Roman" w:hAnsi="Times New Roman" w:cs="Times New Roman"/>
                <w:lang w:val="uk-UA"/>
              </w:rPr>
              <w:t>способи перепочинку під час занять;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правильно впорядковувати робоче місце;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 xml:space="preserve">складати розпорядок  дня; </w:t>
            </w:r>
          </w:p>
          <w:p w:rsidR="00A83AB2" w:rsidRPr="00472274" w:rsidRDefault="00866BAF" w:rsidP="00472274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Аналізує </w:t>
            </w:r>
            <w:r w:rsidRPr="00472274">
              <w:rPr>
                <w:rFonts w:ascii="Times New Roman" w:hAnsi="Times New Roman" w:cs="Times New Roman"/>
                <w:lang w:val="uk-UA"/>
              </w:rPr>
              <w:t>наслідки неорганізованості.</w:t>
            </w:r>
          </w:p>
        </w:tc>
        <w:tc>
          <w:tcPr>
            <w:tcW w:w="3828" w:type="dxa"/>
          </w:tcPr>
          <w:p w:rsidR="00A83AB2" w:rsidRDefault="00A83AB2" w:rsidP="00866B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Раціональний розподіл часу. Розпорядок дня школяра.  Облаштування робочого місця.</w:t>
            </w:r>
          </w:p>
          <w:p w:rsidR="00472274" w:rsidRPr="00472274" w:rsidRDefault="00472274" w:rsidP="00472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Т-2</w:t>
            </w:r>
          </w:p>
          <w:p w:rsidR="00472274" w:rsidRPr="00472274" w:rsidRDefault="00472274" w:rsidP="00472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Т-3</w:t>
            </w:r>
          </w:p>
          <w:p w:rsidR="00472274" w:rsidRPr="00472274" w:rsidRDefault="00472274" w:rsidP="00472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Т-4</w:t>
            </w:r>
          </w:p>
          <w:p w:rsidR="00472274" w:rsidRDefault="00472274" w:rsidP="00866B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навичок планування часу з урахуванням усіх правил здорового способу життя</w:t>
            </w:r>
            <w:r w:rsidR="00866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«Мій розпорядок дня»</w:t>
            </w: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866BAF" w:rsidRPr="00472274" w:rsidRDefault="00866BAF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інтерпретувати чинники, які допомагають і заважають виконувати </w:t>
            </w:r>
          </w:p>
          <w:p w:rsidR="00866BAF" w:rsidRPr="00472274" w:rsidRDefault="00866BAF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домашні завдання;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визначати і враховувати індивідуальні особливості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сприйняття і пам’яті;  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використовувати різні прийоми навчання.</w:t>
            </w:r>
          </w:p>
          <w:p w:rsidR="00866BAF" w:rsidRPr="00472274" w:rsidRDefault="00866BAF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>усвідомлює:</w:t>
            </w:r>
          </w:p>
          <w:p w:rsidR="00A83AB2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 </w:t>
            </w:r>
            <w:r w:rsidRPr="00472274">
              <w:rPr>
                <w:color w:val="auto"/>
                <w:sz w:val="22"/>
                <w:szCs w:val="22"/>
              </w:rPr>
              <w:t>чому треба працювати над розвитком   здібностей;</w:t>
            </w:r>
            <w:r w:rsidRPr="00472274">
              <w:rPr>
                <w:iCs/>
                <w:color w:val="auto"/>
                <w:sz w:val="22"/>
                <w:szCs w:val="22"/>
              </w:rPr>
              <w:t xml:space="preserve"> - </w:t>
            </w:r>
            <w:r w:rsidRPr="00472274">
              <w:rPr>
                <w:color w:val="auto"/>
                <w:sz w:val="22"/>
                <w:szCs w:val="22"/>
              </w:rPr>
              <w:t xml:space="preserve">необхідність самодисципліни; 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Умови успішного навчання. Розвиток здібностей. Створення мотивації до навчання. </w:t>
            </w: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DF5317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866BAF" w:rsidRPr="00472274" w:rsidRDefault="00866BAF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866BAF" w:rsidRPr="00472274" w:rsidRDefault="00866BAF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азиває: 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етапи активного слухання</w:t>
            </w:r>
            <w:r w:rsidR="00B84924" w:rsidRPr="00472274">
              <w:rPr>
                <w:color w:val="auto"/>
                <w:sz w:val="22"/>
                <w:szCs w:val="22"/>
              </w:rPr>
              <w:t>.</w:t>
            </w:r>
          </w:p>
          <w:p w:rsidR="00866BAF" w:rsidRPr="00472274" w:rsidRDefault="00866BAF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визначати і враховувати індивідуальні особливості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сприйняття і пам’яті;  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готуватися до контрольних робіт; 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використовувати різні прийоми навчання.</w:t>
            </w:r>
          </w:p>
          <w:p w:rsidR="00866BAF" w:rsidRPr="00472274" w:rsidRDefault="00866BAF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>усвідомлює:</w:t>
            </w:r>
          </w:p>
          <w:p w:rsidR="00A83AB2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 </w:t>
            </w:r>
            <w:r w:rsidRPr="00472274">
              <w:rPr>
                <w:color w:val="auto"/>
                <w:sz w:val="22"/>
                <w:szCs w:val="22"/>
              </w:rPr>
              <w:t>чому треба працювати над розвитком   здібностей;</w:t>
            </w:r>
            <w:r w:rsidRPr="00472274">
              <w:rPr>
                <w:iCs/>
                <w:color w:val="auto"/>
                <w:sz w:val="22"/>
                <w:szCs w:val="22"/>
              </w:rPr>
              <w:t xml:space="preserve"> - </w:t>
            </w:r>
            <w:r w:rsidRPr="00472274">
              <w:rPr>
                <w:color w:val="auto"/>
                <w:sz w:val="22"/>
                <w:szCs w:val="22"/>
              </w:rPr>
              <w:t xml:space="preserve">необхідність самодисципліни;  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сприйняття інформації</w:t>
            </w:r>
            <w:r w:rsidR="00B84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Активне слухання. Прийоми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кращого запам’ятовування. Підготовка до контрольної роботи.</w:t>
            </w:r>
          </w:p>
        </w:tc>
        <w:tc>
          <w:tcPr>
            <w:tcW w:w="3685" w:type="dxa"/>
          </w:tcPr>
          <w:p w:rsidR="00A83AB2" w:rsidRPr="004D4781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Відпрацювання навичок </w:t>
            </w:r>
            <w:r w:rsidR="00866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успішного навчання в класі</w:t>
            </w: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Відпрацювання навичок </w:t>
            </w:r>
            <w:r w:rsidR="00866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ефективного самонавчання (бібліотека, Інтернет, дистанційне навчання)</w:t>
            </w: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866BAF" w:rsidRPr="00472274" w:rsidRDefault="00866BAF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>усвідомлює: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важливість поваги до почуттів інших  і надання допомоги тим, хто цього потребує 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i/>
                <w:color w:val="auto"/>
                <w:sz w:val="22"/>
                <w:szCs w:val="22"/>
              </w:rPr>
              <w:t>виявляє</w:t>
            </w:r>
            <w:r w:rsidRPr="00472274">
              <w:rPr>
                <w:color w:val="auto"/>
                <w:sz w:val="22"/>
                <w:szCs w:val="22"/>
              </w:rPr>
              <w:t xml:space="preserve"> повагу до дорослих і однолітків; </w:t>
            </w:r>
          </w:p>
          <w:p w:rsidR="00A83AB2" w:rsidRPr="00472274" w:rsidRDefault="00866BAF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>протидіє</w:t>
            </w:r>
            <w:r w:rsidRPr="00472274">
              <w:rPr>
                <w:rFonts w:ascii="Times New Roman" w:hAnsi="Times New Roman" w:cs="Times New Roman"/>
                <w:lang w:val="uk-UA"/>
              </w:rPr>
              <w:t xml:space="preserve"> виявам неповаги  у своєму середовищі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Унікальність людини. Розвиток самоповаги. Повага і толерантне ставлення до інших людей. Уміння працювати разом.</w:t>
            </w: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 для розвитку самоповаги і поваги до інших людей.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466E51" w:rsidTr="00F66C1F">
        <w:trPr>
          <w:trHeight w:val="286"/>
        </w:trPr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866BAF" w:rsidRPr="00472274" w:rsidRDefault="00866BAF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866BAF" w:rsidRPr="00472274" w:rsidRDefault="00866BAF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азиває: </w:t>
            </w:r>
            <w:r w:rsidRPr="00472274">
              <w:rPr>
                <w:rFonts w:ascii="Times New Roman" w:hAnsi="Times New Roman" w:cs="Times New Roman"/>
              </w:rPr>
              <w:t xml:space="preserve"> 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 - </w:t>
            </w:r>
            <w:r w:rsidRPr="00472274">
              <w:rPr>
                <w:color w:val="auto"/>
                <w:sz w:val="22"/>
                <w:szCs w:val="22"/>
              </w:rPr>
              <w:t>ознаки   вияву почуттів.</w:t>
            </w:r>
          </w:p>
          <w:p w:rsidR="00866BAF" w:rsidRPr="00472274" w:rsidRDefault="00866BAF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866BAF" w:rsidRPr="00472274" w:rsidRDefault="00866BAF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визначати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472274">
              <w:rPr>
                <w:rFonts w:ascii="Times New Roman" w:hAnsi="Times New Roman" w:cs="Times New Roman"/>
                <w:lang w:val="uk-UA"/>
              </w:rPr>
              <w:t>різницю між емоціями та почуттями;</w:t>
            </w:r>
          </w:p>
          <w:p w:rsidR="00866BAF" w:rsidRPr="00472274" w:rsidRDefault="00866BAF" w:rsidP="00472274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Аналізує </w:t>
            </w:r>
            <w:r w:rsidRPr="00472274">
              <w:rPr>
                <w:rFonts w:ascii="Times New Roman" w:hAnsi="Times New Roman" w:cs="Times New Roman"/>
                <w:lang w:val="uk-UA"/>
              </w:rPr>
              <w:t>наслідки неорганізованості.</w:t>
            </w:r>
          </w:p>
          <w:p w:rsidR="00866BAF" w:rsidRPr="00472274" w:rsidRDefault="00866BAF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>усвідомлює:</w:t>
            </w:r>
            <w:r w:rsidRPr="00472274">
              <w:rPr>
                <w:color w:val="auto"/>
                <w:sz w:val="22"/>
                <w:szCs w:val="22"/>
              </w:rPr>
              <w:t xml:space="preserve"> 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важливість поваги до </w:t>
            </w:r>
            <w:r w:rsidRPr="00472274">
              <w:rPr>
                <w:color w:val="auto"/>
                <w:sz w:val="22"/>
                <w:szCs w:val="22"/>
              </w:rPr>
              <w:lastRenderedPageBreak/>
              <w:t xml:space="preserve">почуттів інших  і надання допомоги тим, хто цього потребує </w:t>
            </w:r>
          </w:p>
          <w:p w:rsidR="00866BAF" w:rsidRPr="00472274" w:rsidRDefault="00866BA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i/>
                <w:color w:val="auto"/>
                <w:sz w:val="22"/>
                <w:szCs w:val="22"/>
              </w:rPr>
              <w:t>виявляє</w:t>
            </w:r>
            <w:r w:rsidRPr="00472274">
              <w:rPr>
                <w:color w:val="auto"/>
                <w:sz w:val="22"/>
                <w:szCs w:val="22"/>
              </w:rPr>
              <w:t xml:space="preserve"> повагу до дорослих і однолітків; </w:t>
            </w:r>
          </w:p>
          <w:p w:rsidR="00A83AB2" w:rsidRPr="00472274" w:rsidRDefault="00866BAF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>протидіє</w:t>
            </w:r>
            <w:r w:rsidRPr="00472274">
              <w:rPr>
                <w:rFonts w:ascii="Times New Roman" w:hAnsi="Times New Roman" w:cs="Times New Roman"/>
                <w:lang w:val="uk-UA"/>
              </w:rPr>
              <w:t xml:space="preserve"> виявам неповаги  у своєму середовищі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Почуття і емоції. Вияви почуттів. Способи висловлювання почуттів. Співпереживання і співчуття.</w:t>
            </w: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навичок  висловлювання  почуттів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2274" w:rsidRPr="00466E51" w:rsidTr="00472274">
        <w:trPr>
          <w:trHeight w:val="362"/>
        </w:trPr>
        <w:tc>
          <w:tcPr>
            <w:tcW w:w="14850" w:type="dxa"/>
            <w:gridSpan w:val="6"/>
          </w:tcPr>
          <w:p w:rsidR="00472274" w:rsidRPr="004A69C9" w:rsidRDefault="00472274" w:rsidP="00A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Розділ 3. ФІЗИЧНА СКЛАДОВА ЗДОРОВ</w:t>
            </w:r>
            <w:r w:rsidRPr="00AA60DD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4A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(6 год)</w:t>
            </w:r>
          </w:p>
        </w:tc>
      </w:tr>
      <w:tr w:rsidR="00A83AB2" w:rsidRPr="00466E51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D075C3" w:rsidRPr="00472274" w:rsidRDefault="00D075C3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>азиває:</w:t>
            </w:r>
          </w:p>
          <w:p w:rsidR="00D075C3" w:rsidRPr="00472274" w:rsidRDefault="00D075C3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переваги занять фізичною культурою та спортом</w:t>
            </w:r>
          </w:p>
          <w:p w:rsidR="00D075C3" w:rsidRPr="00472274" w:rsidRDefault="00D075C3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для розвитку і формування характеру;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пояснює: </w:t>
            </w:r>
          </w:p>
          <w:p w:rsidR="00A83AB2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методи зміцнення здоров’я</w:t>
            </w:r>
            <w:r w:rsidR="00BC0357" w:rsidRPr="00472274">
              <w:rPr>
                <w:color w:val="auto"/>
                <w:sz w:val="22"/>
                <w:szCs w:val="22"/>
              </w:rPr>
              <w:t>.</w:t>
            </w:r>
          </w:p>
          <w:p w:rsidR="009475CC" w:rsidRPr="00472274" w:rsidRDefault="009475CC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9475CC" w:rsidRPr="00472274" w:rsidRDefault="009475CC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Уміє: </w:t>
            </w:r>
          </w:p>
          <w:p w:rsidR="009475CC" w:rsidRPr="00472274" w:rsidRDefault="009475CC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розраховувати максимальну масу свого портфеля.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Рухова активність.</w:t>
            </w:r>
            <w:r w:rsidR="00472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Принципи і методи загартування.</w:t>
            </w:r>
          </w:p>
          <w:p w:rsidR="00472274" w:rsidRPr="00472274" w:rsidRDefault="00472274" w:rsidP="00472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722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472274" w:rsidRPr="00472274" w:rsidRDefault="00472274" w:rsidP="00472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722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472274" w:rsidRPr="00472274" w:rsidRDefault="00472274" w:rsidP="00472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722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472274" w:rsidRPr="0065565C" w:rsidRDefault="00472274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466E51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Р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озпізнає: 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ситуації, які можуть призвести до порушення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постави та зниження гостроти зору</w:t>
            </w:r>
            <w:r w:rsidR="00D075C3" w:rsidRPr="00472274">
              <w:rPr>
                <w:color w:val="auto"/>
                <w:sz w:val="22"/>
                <w:szCs w:val="22"/>
              </w:rPr>
              <w:t>.</w:t>
            </w:r>
          </w:p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Уміє: </w:t>
            </w:r>
          </w:p>
          <w:p w:rsidR="00A83AB2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виконувати вправи для формування правильної постави та гімнастики для очей</w:t>
            </w:r>
            <w:r w:rsidR="00D075C3" w:rsidRPr="0047227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A83AB2" w:rsidRPr="00F91025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порушень постави і гостроти  зору.</w:t>
            </w: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 для формування правильної постави та гімнастики для очей.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DF5317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>азиває: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засоби безпеки при заняттях спортом;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правила користування </w:t>
            </w:r>
            <w:r w:rsidRPr="00472274">
              <w:rPr>
                <w:color w:val="auto"/>
                <w:sz w:val="22"/>
                <w:szCs w:val="22"/>
              </w:rPr>
              <w:lastRenderedPageBreak/>
              <w:t>басейном;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способи допомоги і самодопомоги тому, хто</w:t>
            </w:r>
          </w:p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провалився під лід.</w:t>
            </w: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 xml:space="preserve"> 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пояснює: </w:t>
            </w:r>
          </w:p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небезпеку ігор на льоду.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</w:p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Уміє: 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 xml:space="preserve">обирати засоби безпеки при катанні на роликових ковзанах і роликових дошках 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надавати допомогу і самодопомогу при падінні та спортивних травмах.</w:t>
            </w:r>
          </w:p>
          <w:p w:rsidR="0071640E" w:rsidRPr="00472274" w:rsidRDefault="0071640E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A83AB2" w:rsidRPr="00472274" w:rsidRDefault="0071640E" w:rsidP="00472274">
            <w:pPr>
              <w:pStyle w:val="3"/>
              <w:numPr>
                <w:ilvl w:val="0"/>
                <w:numId w:val="26"/>
              </w:numPr>
              <w:spacing w:line="240" w:lineRule="auto"/>
              <w:ind w:left="24" w:firstLine="0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надає</w:t>
            </w:r>
            <w:r w:rsidR="00496209" w:rsidRPr="00472274">
              <w:rPr>
                <w:color w:val="auto"/>
                <w:sz w:val="22"/>
                <w:szCs w:val="22"/>
              </w:rPr>
              <w:t xml:space="preserve"> допомогу і </w:t>
            </w:r>
            <w:r w:rsidRPr="00472274">
              <w:rPr>
                <w:color w:val="auto"/>
                <w:sz w:val="22"/>
                <w:szCs w:val="22"/>
              </w:rPr>
              <w:t xml:space="preserve">самодопомогу 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Попередження травм під час рухливих ігор і занять фізичною культурою та спортом. Правила безпечної </w:t>
            </w:r>
            <w:r w:rsidRPr="00BA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поведінки в басейні та на льоду.</w:t>
            </w:r>
          </w:p>
        </w:tc>
        <w:tc>
          <w:tcPr>
            <w:tcW w:w="3685" w:type="dxa"/>
          </w:tcPr>
          <w:p w:rsidR="00A83AB2" w:rsidRPr="0080643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Моделювання ситуацій надання невідкладної допомоги та самодопомоги при спортивних травмах.</w:t>
            </w:r>
          </w:p>
          <w:p w:rsidR="00A83AB2" w:rsidRPr="0080643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Моделювання ситуацій надання допомоги і самодопомоги тому, хто провалився під лід.</w:t>
            </w:r>
          </w:p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466E51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>азиває: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переваги занять фізичною культурою та спортом</w:t>
            </w:r>
          </w:p>
          <w:p w:rsidR="009475CC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для розвитку і формування характеру;</w:t>
            </w:r>
          </w:p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Р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озпізнає: 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ознаки перевтоми; 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 активний і пасивний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відпочинок;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пояснює: 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методи зміцнення здоров’я</w:t>
            </w:r>
            <w:r w:rsidR="009475CC" w:rsidRPr="00472274">
              <w:rPr>
                <w:color w:val="auto"/>
                <w:sz w:val="22"/>
                <w:szCs w:val="22"/>
              </w:rPr>
              <w:t>.</w:t>
            </w:r>
            <w:r w:rsidRPr="00472274">
              <w:rPr>
                <w:i/>
                <w:sz w:val="22"/>
                <w:szCs w:val="22"/>
              </w:rPr>
              <w:t xml:space="preserve"> </w:t>
            </w:r>
          </w:p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А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налізує:  </w:t>
            </w:r>
          </w:p>
          <w:p w:rsidR="00A83AB2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pacing w:val="-9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>наслідки недосипання для здоров’я і навчання.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Відпочинок школяра. Ознаки перевтоми.  Умови здорового сну.</w:t>
            </w: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максимальної маси  портфеля.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DF5317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71640E" w:rsidRPr="00472274" w:rsidRDefault="0071640E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 xml:space="preserve"> Р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озпізнає: 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ситуації, які можуть призвести до порушення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lastRenderedPageBreak/>
              <w:t xml:space="preserve">постави та зниження гостроти зору; </w:t>
            </w:r>
          </w:p>
          <w:p w:rsidR="0071640E" w:rsidRPr="00472274" w:rsidRDefault="0071640E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71640E" w:rsidRPr="00472274" w:rsidRDefault="0071640E" w:rsidP="00472274">
            <w:pPr>
              <w:pStyle w:val="3"/>
              <w:numPr>
                <w:ilvl w:val="0"/>
                <w:numId w:val="0"/>
              </w:numPr>
              <w:spacing w:line="240" w:lineRule="auto"/>
              <w:ind w:left="24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</w:t>
            </w:r>
            <w:r w:rsidR="006B3575" w:rsidRPr="00472274">
              <w:rPr>
                <w:color w:val="auto"/>
                <w:sz w:val="22"/>
                <w:szCs w:val="22"/>
              </w:rPr>
              <w:t xml:space="preserve"> </w:t>
            </w:r>
            <w:r w:rsidRPr="00472274">
              <w:rPr>
                <w:color w:val="auto"/>
                <w:sz w:val="22"/>
                <w:szCs w:val="22"/>
              </w:rPr>
              <w:t>аналізує вплив телебачення і комп’ютерів на здоров’я;</w:t>
            </w:r>
          </w:p>
          <w:p w:rsidR="00A83AB2" w:rsidRPr="00472274" w:rsidRDefault="0071640E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- дотримується </w:t>
            </w:r>
            <w:r w:rsidRPr="00472274">
              <w:rPr>
                <w:rFonts w:ascii="Times New Roman" w:hAnsi="Times New Roman" w:cs="Times New Roman"/>
                <w:lang w:val="uk-UA"/>
              </w:rPr>
              <w:t>правил перегляду телепередач, роботи за комп’ютером, при заняттях спортом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Вплив телебачення і комп’ютера на здоров’я.</w:t>
            </w: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пам’ятки щодо перегляду телепер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едач, користування комп’ютером.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466E51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Узагальнюючий урок</w:t>
            </w: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3A15" w:rsidRPr="00466E51" w:rsidTr="00472274">
        <w:tc>
          <w:tcPr>
            <w:tcW w:w="14850" w:type="dxa"/>
            <w:gridSpan w:val="6"/>
          </w:tcPr>
          <w:p w:rsidR="006A3A15" w:rsidRPr="004643BE" w:rsidRDefault="006A3A15" w:rsidP="00AA6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4. СОЦІАЛЬНА СКЛАДОВА ЗДОРОВ</w:t>
            </w:r>
            <w:r w:rsidRPr="004643BE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4A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4A69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год)</w:t>
            </w:r>
          </w:p>
          <w:p w:rsidR="006A3A15" w:rsidRPr="00AA60DD" w:rsidRDefault="006A3A15" w:rsidP="000D0A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A60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1. Соціальн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ий</w:t>
            </w:r>
            <w:r w:rsidRPr="00AA60D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добробут (8 год)</w:t>
            </w:r>
          </w:p>
        </w:tc>
      </w:tr>
      <w:tr w:rsidR="00A83AB2" w:rsidRPr="00466E51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Наводить приклади: 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ind w:hanging="17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обов’язків школярів у </w:t>
            </w:r>
            <w:r w:rsidR="00D958FB" w:rsidRPr="00472274">
              <w:rPr>
                <w:color w:val="auto"/>
                <w:sz w:val="22"/>
                <w:szCs w:val="22"/>
              </w:rPr>
              <w:t>школі і вдома.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>Уміє</w:t>
            </w:r>
            <w:r w:rsidRPr="00472274">
              <w:rPr>
                <w:color w:val="auto"/>
                <w:sz w:val="22"/>
                <w:szCs w:val="22"/>
              </w:rPr>
              <w:t xml:space="preserve">: </w:t>
            </w:r>
          </w:p>
          <w:p w:rsidR="00D958FB" w:rsidRPr="00472274" w:rsidRDefault="00D958FB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поводити себе згідно правил поведінки в школі;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 xml:space="preserve">- виявляти </w:t>
            </w:r>
            <w:r w:rsidRPr="00472274">
              <w:rPr>
                <w:rFonts w:ascii="Times New Roman" w:hAnsi="Times New Roman" w:cs="Times New Roman"/>
                <w:spacing w:val="-5"/>
                <w:lang w:val="uk-UA"/>
              </w:rPr>
              <w:t>порушення прав дитини;</w:t>
            </w:r>
            <w:r w:rsidRPr="0047227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51E5" w:rsidRPr="00472274" w:rsidRDefault="00EE51E5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- захищає </w:t>
            </w:r>
            <w:r w:rsidRPr="00472274">
              <w:rPr>
                <w:rFonts w:ascii="Times New Roman" w:hAnsi="Times New Roman" w:cs="Times New Roman"/>
                <w:lang w:val="uk-UA"/>
              </w:rPr>
              <w:t xml:space="preserve">важливість реалізації прав дитини </w:t>
            </w:r>
          </w:p>
          <w:p w:rsidR="00A83AB2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дотримується своїх прав і обов’язків;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дитини. Обов’язки учня і громадянина.</w:t>
            </w:r>
          </w:p>
          <w:p w:rsidR="00472274" w:rsidRDefault="00472274" w:rsidP="00AA60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Т-2</w:t>
            </w:r>
          </w:p>
          <w:p w:rsidR="00472274" w:rsidRPr="00472274" w:rsidRDefault="00472274" w:rsidP="00AA60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Т-3</w:t>
            </w:r>
          </w:p>
        </w:tc>
        <w:tc>
          <w:tcPr>
            <w:tcW w:w="3685" w:type="dxa"/>
          </w:tcPr>
          <w:p w:rsidR="000F12BE" w:rsidRPr="00D958FB" w:rsidRDefault="000F12BE" w:rsidP="000F12BE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D958FB">
              <w:rPr>
                <w:color w:val="auto"/>
                <w:sz w:val="28"/>
                <w:szCs w:val="28"/>
              </w:rPr>
              <w:t xml:space="preserve">Права та обов’язки дитини (створення  пам’ятки) </w:t>
            </w:r>
          </w:p>
          <w:p w:rsidR="008121C6" w:rsidRDefault="008121C6" w:rsidP="00812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Т-4</w:t>
            </w:r>
          </w:p>
          <w:p w:rsidR="008121C6" w:rsidRDefault="008121C6" w:rsidP="00812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Т-2</w:t>
            </w:r>
          </w:p>
          <w:p w:rsidR="00A83AB2" w:rsidRDefault="008121C6" w:rsidP="00812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Т-3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466E51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Учень/учениця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D958FB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  <w:shd w:val="clear" w:color="auto" w:fill="FFFFFF"/>
              </w:rPr>
              <w:t>Н</w:t>
            </w:r>
            <w:r w:rsidRPr="00472274">
              <w:rPr>
                <w:i/>
                <w:color w:val="auto"/>
                <w:sz w:val="22"/>
                <w:szCs w:val="22"/>
              </w:rPr>
              <w:t xml:space="preserve">азиває 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pacing w:val="-5"/>
                <w:sz w:val="22"/>
                <w:szCs w:val="22"/>
              </w:rPr>
            </w:pPr>
            <w:r w:rsidRPr="00472274">
              <w:rPr>
                <w:iCs/>
                <w:color w:val="auto"/>
                <w:spacing w:val="-5"/>
                <w:sz w:val="22"/>
                <w:szCs w:val="22"/>
              </w:rPr>
              <w:t>умови ефективного спілкування.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Наводить приклади: </w:t>
            </w:r>
            <w:r w:rsidRPr="00472274">
              <w:rPr>
                <w:color w:val="auto"/>
                <w:sz w:val="22"/>
                <w:szCs w:val="22"/>
              </w:rPr>
              <w:t xml:space="preserve"> 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ind w:hanging="17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поведінки, яка сприяє дружбі; 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Р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озпізнає: 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 xml:space="preserve">вербальні та невербальні </w:t>
            </w:r>
            <w:r w:rsidRPr="00472274">
              <w:rPr>
                <w:color w:val="auto"/>
                <w:sz w:val="22"/>
                <w:szCs w:val="22"/>
              </w:rPr>
              <w:lastRenderedPageBreak/>
              <w:t>способи спілкування;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>Уміє</w:t>
            </w:r>
            <w:r w:rsidRPr="00472274">
              <w:rPr>
                <w:color w:val="auto"/>
                <w:sz w:val="22"/>
                <w:szCs w:val="22"/>
              </w:rPr>
              <w:t xml:space="preserve">: 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упевнено спілкуватися з однолітками і дорослими</w:t>
            </w:r>
          </w:p>
          <w:p w:rsidR="00A83AB2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звертатися за допомогою у разі необхідності</w:t>
            </w:r>
            <w:r w:rsidR="00D958FB" w:rsidRPr="00472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Ефективне спілкування. Вплив поведінки на здоров’я.   Переваги  упевненої поведінки.</w:t>
            </w: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навичок ефективного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466E51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Учень/учениця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pacing w:val="-5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  <w:shd w:val="clear" w:color="auto" w:fill="FFFFFF"/>
              </w:rPr>
              <w:t>Н</w:t>
            </w:r>
            <w:r w:rsidRPr="00472274">
              <w:rPr>
                <w:i/>
                <w:color w:val="auto"/>
                <w:sz w:val="22"/>
                <w:szCs w:val="22"/>
              </w:rPr>
              <w:t xml:space="preserve">азиває </w:t>
            </w:r>
            <w:r w:rsidRPr="00472274">
              <w:rPr>
                <w:iCs/>
                <w:color w:val="auto"/>
                <w:spacing w:val="-5"/>
                <w:sz w:val="22"/>
                <w:szCs w:val="22"/>
              </w:rPr>
              <w:t>умови ефективного спілкування.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Р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озпізнає: 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>вербальні та невербальні способи спілкування;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>Уміє</w:t>
            </w:r>
            <w:r w:rsidRPr="00472274">
              <w:rPr>
                <w:color w:val="auto"/>
                <w:sz w:val="22"/>
                <w:szCs w:val="22"/>
              </w:rPr>
              <w:t xml:space="preserve">: 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упевнено спілкуватися з однолітками і дорослими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 xml:space="preserve">- звертатися за допомогою у разі необхідності; </w:t>
            </w:r>
            <w:r w:rsidRPr="00472274">
              <w:rPr>
                <w:rFonts w:ascii="Times New Roman" w:hAnsi="Times New Roman" w:cs="Times New Roman"/>
              </w:rPr>
              <w:t xml:space="preserve"> </w:t>
            </w:r>
          </w:p>
          <w:p w:rsidR="00A83AB2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налагоджувати дружні стосунки</w:t>
            </w:r>
            <w:r w:rsidR="005B6D15" w:rsidRPr="00472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з дорослими. Повага до батьків та вчителів. Взаємодопомога членів родини.</w:t>
            </w: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навичок упевненої поведінки: моделювання ситуацій звернення до бат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ьків, вчителів, інших дорослих.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472274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Учень/учениця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5B6D1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  <w:shd w:val="clear" w:color="auto" w:fill="FFFFFF"/>
              </w:rPr>
              <w:t>Н</w:t>
            </w:r>
            <w:r w:rsidRPr="00472274">
              <w:rPr>
                <w:i/>
                <w:color w:val="auto"/>
                <w:sz w:val="22"/>
                <w:szCs w:val="22"/>
              </w:rPr>
              <w:t>азиває</w:t>
            </w:r>
            <w:r w:rsidR="005B6D15" w:rsidRPr="00472274">
              <w:rPr>
                <w:i/>
                <w:color w:val="auto"/>
                <w:sz w:val="22"/>
                <w:szCs w:val="22"/>
              </w:rPr>
              <w:t>: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pacing w:val="-5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 </w:t>
            </w:r>
            <w:r w:rsidRPr="00472274">
              <w:rPr>
                <w:iCs/>
                <w:color w:val="auto"/>
                <w:spacing w:val="-5"/>
                <w:sz w:val="22"/>
                <w:szCs w:val="22"/>
              </w:rPr>
              <w:t>умови ефективного спілкування.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Наводить приклади: 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ind w:hanging="17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поведінки, яка сприяє дружбі; 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ind w:hanging="17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>ситуацій, коли не варто погоджуватися на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ind w:hanging="17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пропозицію однолітків.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Р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озпізнає: 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>вербальні та невербальні способи спілкування;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 xml:space="preserve">пасивну, агресивну й </w:t>
            </w:r>
            <w:r w:rsidRPr="00472274">
              <w:rPr>
                <w:color w:val="auto"/>
                <w:sz w:val="22"/>
                <w:szCs w:val="22"/>
              </w:rPr>
              <w:lastRenderedPageBreak/>
              <w:t>упевнену поведінку</w:t>
            </w:r>
            <w:r w:rsidR="005B6D15" w:rsidRPr="00472274">
              <w:rPr>
                <w:color w:val="auto"/>
                <w:sz w:val="22"/>
                <w:szCs w:val="22"/>
              </w:rPr>
              <w:t>.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>Уміє</w:t>
            </w:r>
            <w:r w:rsidRPr="00472274">
              <w:rPr>
                <w:color w:val="auto"/>
                <w:sz w:val="22"/>
                <w:szCs w:val="22"/>
              </w:rPr>
              <w:t xml:space="preserve">: 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упевнено спілкуватися з однолітками і дорослими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 xml:space="preserve">- звертатися за допомогою у разі необхідності; </w:t>
            </w:r>
            <w:r w:rsidRPr="00472274">
              <w:rPr>
                <w:rFonts w:ascii="Times New Roman" w:hAnsi="Times New Roman" w:cs="Times New Roman"/>
              </w:rPr>
              <w:t xml:space="preserve"> </w:t>
            </w:r>
          </w:p>
          <w:p w:rsidR="00A83AB2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налагоджувати дружні стосунки</w:t>
            </w:r>
            <w:r w:rsidR="005B6D15" w:rsidRPr="00472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828" w:type="dxa"/>
          </w:tcPr>
          <w:p w:rsidR="00A83AB2" w:rsidRPr="00BD0726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Спілкування з однолітками. Стосунки між хлопцями і дівчатами. </w:t>
            </w:r>
          </w:p>
        </w:tc>
        <w:tc>
          <w:tcPr>
            <w:tcW w:w="3685" w:type="dxa"/>
          </w:tcPr>
          <w:p w:rsidR="00A83AB2" w:rsidRPr="00FB5B0B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466E51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pacing w:val="-5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Наводить приклади: 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>ситуацій, коли не варто погоджуватися на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ind w:hanging="17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пропозицію однолітків.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Р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озпізнає: 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 xml:space="preserve">пасивну, агресивну й упевнену поведінку; 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вияви насилля в учнівському середовищі;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>Уміє</w:t>
            </w:r>
            <w:r w:rsidRPr="00472274">
              <w:rPr>
                <w:color w:val="auto"/>
                <w:sz w:val="22"/>
                <w:szCs w:val="22"/>
              </w:rPr>
              <w:t xml:space="preserve">: 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упевнено спілкуватися з однолітками і дорослими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звертатися за допомогою у разі необхідності</w:t>
            </w:r>
            <w:r w:rsidR="005B6D15" w:rsidRPr="0047227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E51E5" w:rsidRPr="00472274" w:rsidRDefault="00EE51E5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A83AB2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протидіє агресії, насиллю і дискримінації в учнівському середовищі;</w:t>
            </w:r>
          </w:p>
        </w:tc>
        <w:tc>
          <w:tcPr>
            <w:tcW w:w="3828" w:type="dxa"/>
          </w:tcPr>
          <w:p w:rsidR="00A83AB2" w:rsidRPr="00BA6EB5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Протидія виявам агресії і насилля в учнівському середовищі.</w:t>
            </w:r>
          </w:p>
        </w:tc>
        <w:tc>
          <w:tcPr>
            <w:tcW w:w="3685" w:type="dxa"/>
          </w:tcPr>
          <w:p w:rsidR="00A83AB2" w:rsidRPr="00FB5B0B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466E51" w:rsidTr="00F66C1F">
        <w:trPr>
          <w:trHeight w:val="416"/>
        </w:trPr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EE51E5" w:rsidRPr="00472274" w:rsidRDefault="005B6D1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r w:rsidR="00EE51E5"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ind w:hanging="17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sz w:val="22"/>
                <w:szCs w:val="22"/>
                <w:shd w:val="clear" w:color="auto" w:fill="FFFFFF"/>
              </w:rPr>
              <w:t>Р</w:t>
            </w:r>
            <w:r w:rsidRPr="00472274">
              <w:rPr>
                <w:i/>
                <w:sz w:val="22"/>
                <w:szCs w:val="22"/>
              </w:rPr>
              <w:t xml:space="preserve">озпізнає: </w:t>
            </w:r>
          </w:p>
          <w:p w:rsidR="00A83AB2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небезпеки спілкування в Інтернеті</w:t>
            </w:r>
            <w:r w:rsidR="00D443BC" w:rsidRPr="00472274">
              <w:rPr>
                <w:color w:val="auto"/>
                <w:sz w:val="22"/>
                <w:szCs w:val="22"/>
              </w:rPr>
              <w:t>.</w:t>
            </w:r>
          </w:p>
          <w:p w:rsidR="009E29CE" w:rsidRPr="00472274" w:rsidRDefault="009E29CE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 xml:space="preserve">іннісний компонент </w:t>
            </w:r>
            <w:r w:rsidRPr="00472274">
              <w:rPr>
                <w:i/>
                <w:color w:val="auto"/>
                <w:sz w:val="22"/>
                <w:szCs w:val="22"/>
              </w:rPr>
              <w:t xml:space="preserve">дотримується </w:t>
            </w:r>
          </w:p>
          <w:p w:rsidR="009E29CE" w:rsidRPr="00472274" w:rsidRDefault="009E29CE" w:rsidP="00472274">
            <w:pPr>
              <w:pStyle w:val="1"/>
              <w:numPr>
                <w:ilvl w:val="0"/>
                <w:numId w:val="26"/>
              </w:numPr>
              <w:spacing w:line="240" w:lineRule="auto"/>
              <w:ind w:left="24" w:firstLine="0"/>
              <w:jc w:val="both"/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72274">
              <w:rPr>
                <w:color w:val="auto"/>
                <w:sz w:val="22"/>
                <w:szCs w:val="22"/>
              </w:rPr>
              <w:t>правил при користуванні Інтернетом.</w:t>
            </w:r>
          </w:p>
        </w:tc>
        <w:tc>
          <w:tcPr>
            <w:tcW w:w="3828" w:type="dxa"/>
          </w:tcPr>
          <w:p w:rsidR="000F12BE" w:rsidRPr="000F12BE" w:rsidRDefault="000F12BE" w:rsidP="000F12BE">
            <w:pPr>
              <w:pStyle w:val="TEXTOSNOVA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F12BE">
              <w:rPr>
                <w:rFonts w:ascii="Times New Roman" w:hAnsi="Times New Roman"/>
                <w:iCs/>
                <w:color w:val="auto"/>
                <w:spacing w:val="-5"/>
                <w:sz w:val="28"/>
                <w:szCs w:val="28"/>
              </w:rPr>
              <w:t>Безпека спілкування в Інтернеті</w:t>
            </w:r>
            <w:r>
              <w:rPr>
                <w:rFonts w:ascii="Times New Roman" w:hAnsi="Times New Roman"/>
                <w:iCs/>
                <w:color w:val="auto"/>
                <w:spacing w:val="-5"/>
                <w:sz w:val="28"/>
                <w:szCs w:val="28"/>
              </w:rPr>
              <w:t>.</w:t>
            </w:r>
            <w:r w:rsidRPr="000F12BE">
              <w:rPr>
                <w:rFonts w:ascii="Times New Roman" w:hAnsi="Times New Roman"/>
                <w:iCs/>
                <w:color w:val="auto"/>
                <w:spacing w:val="-5"/>
                <w:sz w:val="28"/>
                <w:szCs w:val="28"/>
              </w:rPr>
              <w:t xml:space="preserve"> </w:t>
            </w:r>
            <w:r w:rsidRPr="000F12B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A83AB2" w:rsidRPr="000F12BE" w:rsidRDefault="000F12BE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12BE">
              <w:rPr>
                <w:rFonts w:ascii="Times New Roman" w:hAnsi="Times New Roman" w:cs="Times New Roman"/>
                <w:sz w:val="28"/>
                <w:szCs w:val="28"/>
              </w:rPr>
              <w:t>Безпека спілкування  в Інтернеті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472274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EE51E5" w:rsidRPr="00472274" w:rsidRDefault="00AA4341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pacing w:val="-5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EE51E5" w:rsidRPr="00472274">
              <w:rPr>
                <w:i/>
                <w:color w:val="auto"/>
                <w:sz w:val="22"/>
                <w:szCs w:val="22"/>
              </w:rPr>
              <w:t xml:space="preserve">Наводить приклади: 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ind w:hanging="17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>ситуацій, коли не варто погоджуватися на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ind w:hanging="17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пропозицію однолітків.</w:t>
            </w:r>
          </w:p>
          <w:p w:rsidR="00EE51E5" w:rsidRPr="00472274" w:rsidRDefault="00EE51E5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Р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озпізнає: </w:t>
            </w:r>
          </w:p>
          <w:p w:rsidR="00EE51E5" w:rsidRPr="00472274" w:rsidRDefault="00EE51E5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безпечні і небезпечні ситуації щодо зараження ВІЛ через кров</w:t>
            </w:r>
            <w:r w:rsidR="000D0A2F" w:rsidRPr="00472274">
              <w:rPr>
                <w:color w:val="auto"/>
                <w:sz w:val="22"/>
                <w:szCs w:val="22"/>
              </w:rPr>
              <w:t>.</w:t>
            </w:r>
          </w:p>
          <w:p w:rsidR="00EE51E5" w:rsidRPr="00472274" w:rsidRDefault="00EE51E5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A83AB2" w:rsidRPr="00472274" w:rsidRDefault="00EE51E5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протидіє агресії, насиллю і дискримінації в учнівському середовищі;</w:t>
            </w:r>
          </w:p>
        </w:tc>
        <w:tc>
          <w:tcPr>
            <w:tcW w:w="3828" w:type="dxa"/>
          </w:tcPr>
          <w:p w:rsidR="00A83AB2" w:rsidRDefault="000F12BE" w:rsidP="00AA60D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12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Соціальна небезпека інфекційних захворювань та  запобігання дискримінації людей, за будь-якою ознакою в т. ч. за станом здоров’я </w:t>
            </w:r>
            <w:r w:rsidR="00AA43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</w:t>
            </w:r>
            <w:r w:rsidRPr="000F12BE">
              <w:rPr>
                <w:rFonts w:ascii="Times New Roman" w:hAnsi="Times New Roman"/>
                <w:sz w:val="28"/>
                <w:szCs w:val="28"/>
                <w:lang w:val="uk-UA"/>
              </w:rPr>
              <w:t>ВІЛ, туберкульоз, ОРВІ тощо) та індивідуальністю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72274" w:rsidRDefault="00472274" w:rsidP="00AA60D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Т-2</w:t>
            </w:r>
          </w:p>
          <w:p w:rsidR="00472274" w:rsidRPr="00472274" w:rsidRDefault="00472274" w:rsidP="00AA60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Т-3</w:t>
            </w:r>
          </w:p>
        </w:tc>
        <w:tc>
          <w:tcPr>
            <w:tcW w:w="3685" w:type="dxa"/>
          </w:tcPr>
          <w:p w:rsidR="00D958FB" w:rsidRDefault="00D958FB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3AB2" w:rsidRPr="00D958FB" w:rsidRDefault="00A83AB2" w:rsidP="00D958FB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0F12BE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0D0A2F" w:rsidRPr="00472274" w:rsidRDefault="000D0A2F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0D0A2F" w:rsidRPr="00472274" w:rsidRDefault="000D0A2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pacing w:val="-5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472274">
              <w:rPr>
                <w:i/>
                <w:color w:val="auto"/>
                <w:sz w:val="22"/>
                <w:szCs w:val="22"/>
              </w:rPr>
              <w:t xml:space="preserve">Наводить приклади: </w:t>
            </w:r>
          </w:p>
          <w:p w:rsidR="000D0A2F" w:rsidRPr="00472274" w:rsidRDefault="000D0A2F" w:rsidP="00472274">
            <w:pPr>
              <w:pStyle w:val="3"/>
              <w:numPr>
                <w:ilvl w:val="0"/>
                <w:numId w:val="0"/>
              </w:numPr>
              <w:spacing w:line="240" w:lineRule="auto"/>
              <w:ind w:hanging="17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>ситуацій, коли не варто погоджуватися на</w:t>
            </w:r>
          </w:p>
          <w:p w:rsidR="000D0A2F" w:rsidRPr="00472274" w:rsidRDefault="000D0A2F" w:rsidP="00472274">
            <w:pPr>
              <w:pStyle w:val="3"/>
              <w:numPr>
                <w:ilvl w:val="0"/>
                <w:numId w:val="0"/>
              </w:numPr>
              <w:spacing w:line="240" w:lineRule="auto"/>
              <w:ind w:hanging="17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пропозицію однолітків.</w:t>
            </w:r>
          </w:p>
          <w:p w:rsidR="000D0A2F" w:rsidRPr="00472274" w:rsidRDefault="000D0A2F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Р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озпізнає: </w:t>
            </w:r>
          </w:p>
          <w:p w:rsidR="000D0A2F" w:rsidRPr="00472274" w:rsidRDefault="000D0A2F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безпечні і небезпечні ситуації щодо зараження ВІЛ через кров.</w:t>
            </w:r>
          </w:p>
          <w:p w:rsidR="000D0A2F" w:rsidRPr="00472274" w:rsidRDefault="000D0A2F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A83AB2" w:rsidRPr="00472274" w:rsidRDefault="000D0A2F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протидіє агресії, насиллю і дискримінації в учнівському середовищі;</w:t>
            </w:r>
          </w:p>
        </w:tc>
        <w:tc>
          <w:tcPr>
            <w:tcW w:w="3828" w:type="dxa"/>
          </w:tcPr>
          <w:p w:rsidR="00A83AB2" w:rsidRDefault="000F12BE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12BE">
              <w:rPr>
                <w:rFonts w:ascii="Times New Roman" w:hAnsi="Times New Roman"/>
                <w:sz w:val="28"/>
                <w:szCs w:val="28"/>
                <w:lang w:val="uk-UA"/>
              </w:rPr>
              <w:t>Соціальна небезпека інфекційних захворювань та  запобігання дискримінації людей, за будь-якою ознакою в т. ч. за станом здоров’я ( ВІЛ, туберкульоз, ОРВІ тощо) та індивідуальністю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A83AB2" w:rsidRPr="00D958FB" w:rsidRDefault="00D958FB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витрат сім’ї під час хвороби ОРВІ одного з членів родини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A2F" w:rsidRPr="000D0A2F" w:rsidTr="00472274">
        <w:tc>
          <w:tcPr>
            <w:tcW w:w="14850" w:type="dxa"/>
            <w:gridSpan w:val="6"/>
          </w:tcPr>
          <w:p w:rsidR="000D0A2F" w:rsidRPr="004A69C9" w:rsidRDefault="000D0A2F" w:rsidP="008121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A69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2. Безпека в побуті і навколишньому середовищі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 Пожежна безпека.</w:t>
            </w:r>
            <w:r w:rsidRPr="004A69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</w:t>
            </w:r>
            <w:r w:rsidR="008121C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10 </w:t>
            </w:r>
            <w:r w:rsidRPr="004A69C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год)</w:t>
            </w:r>
          </w:p>
        </w:tc>
      </w:tr>
      <w:tr w:rsidR="00A83AB2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азиває: 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 xml:space="preserve">умови виникнення горіння;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причини виникнення побутових пожеж;</w:t>
            </w:r>
          </w:p>
          <w:p w:rsidR="00DB5ED3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>аводить приклади: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472274">
              <w:rPr>
                <w:rFonts w:ascii="Times New Roman" w:hAnsi="Times New Roman" w:cs="Times New Roman"/>
                <w:lang w:val="uk-UA"/>
              </w:rPr>
              <w:t>джерел запалювання; горючих, легкозаймистих і негорючих матеріалів;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lastRenderedPageBreak/>
              <w:t>У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міє: </w:t>
            </w:r>
          </w:p>
          <w:p w:rsidR="00A83AB2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472274">
              <w:rPr>
                <w:color w:val="auto"/>
                <w:sz w:val="22"/>
                <w:szCs w:val="22"/>
              </w:rPr>
              <w:t>гасити невеликі пожежі, зокрема й спричинені електричним струмом</w:t>
            </w:r>
            <w:r w:rsidR="00DB5ED3" w:rsidRPr="0047227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8121C6" w:rsidRDefault="00033ED8" w:rsidP="00812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="00A83AB2" w:rsidRPr="00E32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ричини виникнення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способи гасіння невеликих</w:t>
            </w:r>
            <w:r w:rsidR="00A83AB2" w:rsidRPr="00E32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пожеж.</w:t>
            </w:r>
          </w:p>
          <w:p w:rsidR="008121C6" w:rsidRPr="008121C6" w:rsidRDefault="008121C6" w:rsidP="00812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Т-1</w:t>
            </w:r>
          </w:p>
          <w:p w:rsidR="008121C6" w:rsidRPr="008121C6" w:rsidRDefault="008121C6" w:rsidP="00812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Т-2</w:t>
            </w:r>
          </w:p>
          <w:p w:rsidR="00A83AB2" w:rsidRDefault="008121C6" w:rsidP="00812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Т-3</w:t>
            </w: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навичок евак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уації з приміщення школи. 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Tr="00F66C1F">
        <w:tc>
          <w:tcPr>
            <w:tcW w:w="981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азиває: 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причини виникнення побутових пожеж;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У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міє: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472274">
              <w:rPr>
                <w:color w:val="auto"/>
                <w:sz w:val="22"/>
                <w:szCs w:val="22"/>
              </w:rPr>
              <w:t>гасити невеликі пожежі, зокрема й спричинені електричним струмом;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 xml:space="preserve">безпечно евакуюватися з оселі і приміщення школи;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захищати органи дихання від отруйних газів;</w:t>
            </w:r>
          </w:p>
          <w:p w:rsidR="00A83AB2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дотримується </w:t>
            </w:r>
            <w:r w:rsidR="00241188" w:rsidRPr="00472274">
              <w:rPr>
                <w:color w:val="auto"/>
                <w:sz w:val="22"/>
                <w:szCs w:val="22"/>
              </w:rPr>
              <w:t>правил безпеки удома й надворі.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гасіння електроприладів. Захист органів дихання під час пожежі.</w:t>
            </w:r>
          </w:p>
          <w:p w:rsidR="008121C6" w:rsidRPr="008121C6" w:rsidRDefault="008121C6" w:rsidP="00812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Т-4</w:t>
            </w:r>
          </w:p>
          <w:p w:rsidR="008121C6" w:rsidRPr="008121C6" w:rsidRDefault="008121C6" w:rsidP="00812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Т-2</w:t>
            </w:r>
          </w:p>
          <w:p w:rsidR="008121C6" w:rsidRDefault="008121C6" w:rsidP="00812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Т-3</w:t>
            </w: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навичок  захисту органів дихання від отруйних газів.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Tr="00F66C1F">
        <w:tc>
          <w:tcPr>
            <w:tcW w:w="981" w:type="dxa"/>
          </w:tcPr>
          <w:p w:rsidR="009E29CE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9E2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83AB2" w:rsidRDefault="009E29CE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A83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азиває: 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можливі способи проникнення зловмисників у дім;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Пояснює: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>небезпеку недотримання правил безпеки житла</w:t>
            </w:r>
            <w:r w:rsidR="00241188" w:rsidRPr="00472274">
              <w:rPr>
                <w:color w:val="auto"/>
                <w:sz w:val="22"/>
                <w:szCs w:val="22"/>
              </w:rPr>
              <w:t>.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У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міє: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досліджувати з дорослими безпеку своєї оселі;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дотримується </w:t>
            </w:r>
            <w:r w:rsidRPr="00472274">
              <w:rPr>
                <w:color w:val="auto"/>
                <w:sz w:val="22"/>
                <w:szCs w:val="22"/>
              </w:rPr>
              <w:t xml:space="preserve">правил безпеки удома </w:t>
            </w:r>
            <w:r w:rsidR="00241188" w:rsidRPr="00472274">
              <w:rPr>
                <w:color w:val="auto"/>
                <w:sz w:val="22"/>
                <w:szCs w:val="22"/>
              </w:rPr>
              <w:t xml:space="preserve"> </w:t>
            </w:r>
          </w:p>
          <w:p w:rsidR="00D92B58" w:rsidRPr="00472274" w:rsidRDefault="00D92B58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дотримується </w:t>
            </w:r>
          </w:p>
          <w:p w:rsidR="00A83AB2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-правил безпеки удома, надворі, під час відпочинку на </w:t>
            </w:r>
            <w:r w:rsidRPr="00472274">
              <w:rPr>
                <w:color w:val="auto"/>
                <w:sz w:val="22"/>
                <w:szCs w:val="22"/>
              </w:rPr>
              <w:lastRenderedPageBreak/>
              <w:t>природі</w:t>
            </w:r>
            <w:r w:rsidR="00241188" w:rsidRPr="0047227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Безпека в побуті. Ризики побутового травмування, телефонного та телевізійного шахрайства, проникнення в оселю зловмисників.</w:t>
            </w:r>
          </w:p>
          <w:p w:rsidR="008121C6" w:rsidRPr="008121C6" w:rsidRDefault="008121C6" w:rsidP="00812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Т-1</w:t>
            </w:r>
          </w:p>
          <w:p w:rsidR="008121C6" w:rsidRDefault="008121C6" w:rsidP="00812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Обстеження безпеки своєї оселі*.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Tr="00F66C1F">
        <w:tc>
          <w:tcPr>
            <w:tcW w:w="981" w:type="dxa"/>
          </w:tcPr>
          <w:p w:rsidR="00A83AB2" w:rsidRDefault="009E29CE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  <w:r w:rsidR="00A83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азиває: 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>чинники ризику під час перебування надворі без дорослих;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Cs/>
                <w:color w:val="auto"/>
                <w:sz w:val="22"/>
                <w:szCs w:val="22"/>
              </w:rPr>
              <w:t>- місця підвищеної небезпеки надворі</w:t>
            </w:r>
            <w:r w:rsidR="00241188" w:rsidRPr="00472274">
              <w:rPr>
                <w:iCs/>
                <w:color w:val="auto"/>
                <w:sz w:val="22"/>
                <w:szCs w:val="22"/>
              </w:rPr>
              <w:t>.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аводить приклади: </w:t>
            </w:r>
            <w:r w:rsidR="00360802" w:rsidRPr="0047227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розпізнає </w:t>
            </w:r>
            <w:r w:rsidRPr="00472274">
              <w:rPr>
                <w:color w:val="auto"/>
                <w:sz w:val="22"/>
                <w:szCs w:val="22"/>
              </w:rPr>
              <w:t>небезпечні місця у населеному пункті (мікрорайоні).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Пояснює: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- необхідність уникнення місць підвищеної небезпеки надворі,  можливого утворення натовпу;   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72274">
              <w:rPr>
                <w:rFonts w:ascii="Times New Roman" w:hAnsi="Times New Roman" w:cs="Times New Roman"/>
                <w:lang w:val="uk-UA"/>
              </w:rPr>
              <w:t>- до кого і як можна звернутися по допомогу в разі небезпечної ситуації з незнайомцями.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дотримується </w:t>
            </w:r>
            <w:r w:rsidRPr="00472274">
              <w:rPr>
                <w:color w:val="auto"/>
                <w:sz w:val="22"/>
                <w:szCs w:val="22"/>
              </w:rPr>
              <w:t>правил безпеки надворі.</w:t>
            </w:r>
          </w:p>
          <w:p w:rsidR="00D92B58" w:rsidRPr="00472274" w:rsidRDefault="00D92B58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360802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дотримується </w:t>
            </w:r>
            <w:r w:rsidR="00360802" w:rsidRPr="00472274">
              <w:rPr>
                <w:color w:val="auto"/>
                <w:sz w:val="22"/>
                <w:szCs w:val="22"/>
              </w:rPr>
              <w:t xml:space="preserve"> </w:t>
            </w:r>
          </w:p>
          <w:p w:rsidR="00A83AB2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</w:t>
            </w:r>
            <w:r w:rsidR="00360802" w:rsidRPr="00472274">
              <w:rPr>
                <w:color w:val="auto"/>
                <w:sz w:val="22"/>
                <w:szCs w:val="22"/>
              </w:rPr>
              <w:t xml:space="preserve"> </w:t>
            </w:r>
            <w:r w:rsidRPr="00472274">
              <w:rPr>
                <w:color w:val="auto"/>
                <w:sz w:val="22"/>
                <w:szCs w:val="22"/>
              </w:rPr>
              <w:t>правил безпеки  надворі</w:t>
            </w:r>
            <w:r w:rsidR="00360802" w:rsidRPr="00472274">
              <w:rPr>
                <w:color w:val="auto"/>
                <w:sz w:val="22"/>
                <w:szCs w:val="22"/>
              </w:rPr>
              <w:t>.</w:t>
            </w:r>
            <w:r w:rsidRPr="0047227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надворі. Місця підвищеної небезпеки. Екстремальні ситуації</w:t>
            </w:r>
            <w:r w:rsidR="00033E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(при спілкуванні з людьми)</w:t>
            </w:r>
            <w:r w:rsidRPr="00E32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незнайомцями.</w:t>
            </w:r>
          </w:p>
        </w:tc>
        <w:tc>
          <w:tcPr>
            <w:tcW w:w="3685" w:type="dxa"/>
          </w:tcPr>
          <w:p w:rsidR="00A83AB2" w:rsidRDefault="00A83AB2" w:rsidP="00D92B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безпечної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оведінки із людьми.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Tr="00F66C1F">
        <w:tc>
          <w:tcPr>
            <w:tcW w:w="981" w:type="dxa"/>
          </w:tcPr>
          <w:p w:rsidR="00A83AB2" w:rsidRDefault="009E29CE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A83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D92B58" w:rsidRPr="00472274" w:rsidRDefault="00360802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 xml:space="preserve"> </w:t>
            </w:r>
            <w:r w:rsidR="00D92B58"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У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міє: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 xml:space="preserve">повторно використовувати пластикові упаковки; </w:t>
            </w:r>
          </w:p>
          <w:p w:rsidR="00D92B58" w:rsidRPr="00472274" w:rsidRDefault="00D92B58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D92B58" w:rsidRPr="00472274" w:rsidRDefault="00D92B58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72274">
              <w:rPr>
                <w:i/>
                <w:color w:val="auto"/>
                <w:sz w:val="22"/>
                <w:szCs w:val="22"/>
                <w:shd w:val="clear" w:color="auto" w:fill="FFFFFF"/>
              </w:rPr>
              <w:t>Демонструє здатність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відмовлятися від пропозицій гратися у небезпечних місцях, розпалювати багаття, псувати громадське майно;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lastRenderedPageBreak/>
              <w:t xml:space="preserve">дотримується </w:t>
            </w:r>
          </w:p>
          <w:p w:rsidR="00A83AB2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</w:t>
            </w:r>
            <w:r w:rsidR="00360802" w:rsidRPr="00472274">
              <w:rPr>
                <w:color w:val="auto"/>
                <w:sz w:val="22"/>
                <w:szCs w:val="22"/>
              </w:rPr>
              <w:t xml:space="preserve"> </w:t>
            </w:r>
            <w:r w:rsidRPr="00472274">
              <w:rPr>
                <w:color w:val="auto"/>
                <w:sz w:val="22"/>
                <w:szCs w:val="22"/>
              </w:rPr>
              <w:t xml:space="preserve">правил безпеки  під час відпочинку на природі, 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Наслідки забруднення довкілля для життя і здоров’я людини. Способи збереження природного середовища.</w:t>
            </w:r>
          </w:p>
          <w:p w:rsidR="008121C6" w:rsidRPr="008121C6" w:rsidRDefault="008121C6" w:rsidP="00812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Т-1</w:t>
            </w:r>
          </w:p>
          <w:p w:rsidR="008121C6" w:rsidRPr="008121C6" w:rsidRDefault="008121C6" w:rsidP="00812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Т-2</w:t>
            </w:r>
          </w:p>
        </w:tc>
        <w:tc>
          <w:tcPr>
            <w:tcW w:w="3685" w:type="dxa"/>
          </w:tcPr>
          <w:p w:rsidR="00A83AB2" w:rsidRPr="00D4333B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алгоритму безпечної поведінки в місцях великого скупчення людей.</w:t>
            </w:r>
          </w:p>
          <w:p w:rsidR="00A83AB2" w:rsidRPr="00D4333B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Відпрацювання навичок відмови від ігор у небезпечних місцях. </w:t>
            </w:r>
          </w:p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саморобок для  </w:t>
            </w:r>
            <w:r w:rsidRPr="00D43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повторного використання плас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тикових упаковок.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RPr="00472274" w:rsidTr="00F66C1F">
        <w:tc>
          <w:tcPr>
            <w:tcW w:w="981" w:type="dxa"/>
          </w:tcPr>
          <w:p w:rsidR="00A83AB2" w:rsidRDefault="009E29CE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  <w:r w:rsidR="00A83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азиває: 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>види стихійних лих;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У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міє: </w:t>
            </w:r>
          </w:p>
          <w:p w:rsidR="00A83AB2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z w:val="22"/>
                <w:szCs w:val="22"/>
              </w:rPr>
            </w:pPr>
            <w:r w:rsidRPr="00472274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>безпечно поводитися під час сильного вітру, грози, підтоплення</w:t>
            </w:r>
            <w:r w:rsidR="008977AF" w:rsidRPr="0047227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Стихійні лиха. Правила поведінки під час сильного вітру, грози та в разі потрапляння у зону підтоплення. Підручні рятувальні заходи.</w:t>
            </w:r>
          </w:p>
          <w:p w:rsidR="008121C6" w:rsidRPr="008121C6" w:rsidRDefault="008121C6" w:rsidP="00AA60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Т-1</w:t>
            </w:r>
          </w:p>
          <w:p w:rsidR="008121C6" w:rsidRDefault="008121C6" w:rsidP="00812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Т-2</w:t>
            </w:r>
          </w:p>
          <w:p w:rsidR="008121C6" w:rsidRPr="00D560FD" w:rsidRDefault="008121C6" w:rsidP="00812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Т-3</w:t>
            </w:r>
          </w:p>
        </w:tc>
        <w:tc>
          <w:tcPr>
            <w:tcW w:w="3685" w:type="dxa"/>
          </w:tcPr>
          <w:p w:rsidR="00A83AB2" w:rsidRPr="00D560FD" w:rsidRDefault="00D92B58" w:rsidP="00D92B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Відпрацювання навичок </w:t>
            </w:r>
            <w:r w:rsidR="00A83AB2" w:rsidRPr="00D43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безпечної поведінки під час сильного вітру, грози і підтоплення.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Tr="00F66C1F">
        <w:tc>
          <w:tcPr>
            <w:tcW w:w="981" w:type="dxa"/>
          </w:tcPr>
          <w:p w:rsidR="00A83AB2" w:rsidRDefault="009E29CE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A83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азиває: 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>-</w:t>
            </w:r>
            <w:r w:rsidRPr="00472274">
              <w:rPr>
                <w:color w:val="auto"/>
                <w:sz w:val="22"/>
                <w:szCs w:val="22"/>
              </w:rPr>
              <w:t xml:space="preserve"> ознаки безпечного пляжу, ситуації, коли варто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утримуватися від купання, небезпеки, що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загрожують плавцям. 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У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міє: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 xml:space="preserve">допомогти постраждалому при тепловому або сонячному ударі;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надавати першу допомогу потерпілим на воді</w:t>
            </w:r>
            <w:r w:rsidR="006A3A15" w:rsidRPr="00472274">
              <w:rPr>
                <w:color w:val="auto"/>
                <w:sz w:val="22"/>
                <w:szCs w:val="22"/>
              </w:rPr>
              <w:t>.</w:t>
            </w:r>
          </w:p>
          <w:p w:rsidR="00D92B58" w:rsidRPr="00472274" w:rsidRDefault="00D92B58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D92B58" w:rsidRPr="00472274" w:rsidRDefault="00D92B58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72274">
              <w:rPr>
                <w:i/>
                <w:color w:val="auto"/>
                <w:sz w:val="22"/>
                <w:szCs w:val="22"/>
                <w:shd w:val="clear" w:color="auto" w:fill="FFFFFF"/>
              </w:rPr>
              <w:t>Демонструє здатність</w:t>
            </w:r>
          </w:p>
          <w:p w:rsidR="00A83AB2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 - допомогти постраждалому при тепловому або сонячному ударі</w:t>
            </w:r>
            <w:r w:rsidR="006A3A15" w:rsidRPr="00472274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Відпочинок на природі. Правила купання у  водоймах</w:t>
            </w: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рятувальних засобів з підручних матеріалів.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Tr="00F66C1F">
        <w:tc>
          <w:tcPr>
            <w:tcW w:w="981" w:type="dxa"/>
          </w:tcPr>
          <w:p w:rsidR="00A83AB2" w:rsidRDefault="009E29CE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A83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Знаннєвий компонент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н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азиває: 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i/>
                <w:color w:val="auto"/>
                <w:sz w:val="22"/>
                <w:szCs w:val="22"/>
              </w:rPr>
              <w:t>-</w:t>
            </w:r>
            <w:r w:rsidRPr="00472274">
              <w:rPr>
                <w:color w:val="auto"/>
                <w:sz w:val="22"/>
                <w:szCs w:val="22"/>
              </w:rPr>
              <w:t xml:space="preserve"> ознаки безпечного пляжу, ситуації, коли варто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lastRenderedPageBreak/>
              <w:t>утримуватися від купання, небезпеки, що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 xml:space="preserve">загрожують плавцям. 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  <w:t>Діяльнісний компонент</w:t>
            </w:r>
          </w:p>
          <w:p w:rsidR="00D92B58" w:rsidRPr="00472274" w:rsidRDefault="00D92B58" w:rsidP="00472274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  <w:r w:rsidRPr="00472274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У</w:t>
            </w:r>
            <w:r w:rsidRPr="00472274">
              <w:rPr>
                <w:rFonts w:ascii="Times New Roman" w:hAnsi="Times New Roman" w:cs="Times New Roman"/>
                <w:i/>
                <w:lang w:val="uk-UA"/>
              </w:rPr>
              <w:t xml:space="preserve">міє: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iCs/>
                <w:color w:val="auto"/>
                <w:sz w:val="22"/>
                <w:szCs w:val="22"/>
              </w:rPr>
            </w:pPr>
            <w:r w:rsidRPr="00472274">
              <w:rPr>
                <w:iCs/>
                <w:color w:val="auto"/>
                <w:sz w:val="22"/>
                <w:szCs w:val="22"/>
              </w:rPr>
              <w:t xml:space="preserve">- </w:t>
            </w:r>
            <w:r w:rsidRPr="00472274">
              <w:rPr>
                <w:color w:val="auto"/>
                <w:sz w:val="22"/>
                <w:szCs w:val="22"/>
              </w:rPr>
              <w:t xml:space="preserve">виготовляти рятувальні засоби з підручних матеріалів; </w:t>
            </w:r>
          </w:p>
          <w:p w:rsidR="00D92B58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надавати першу допомогу потерпілим на воді;</w:t>
            </w:r>
          </w:p>
          <w:p w:rsidR="00D92B58" w:rsidRPr="00472274" w:rsidRDefault="00D92B58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72274">
              <w:rPr>
                <w:b/>
                <w:i/>
                <w:color w:val="auto"/>
                <w:sz w:val="22"/>
                <w:szCs w:val="22"/>
              </w:rPr>
              <w:t>Ц</w:t>
            </w:r>
            <w:r w:rsidRPr="00472274">
              <w:rPr>
                <w:b/>
                <w:i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:rsidR="00D92B58" w:rsidRPr="00472274" w:rsidRDefault="00D92B58" w:rsidP="00472274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i/>
                <w:color w:val="auto"/>
                <w:sz w:val="22"/>
                <w:szCs w:val="22"/>
                <w:shd w:val="clear" w:color="auto" w:fill="FFFFFF"/>
              </w:rPr>
            </w:pPr>
            <w:r w:rsidRPr="00472274">
              <w:rPr>
                <w:i/>
                <w:color w:val="auto"/>
                <w:sz w:val="22"/>
                <w:szCs w:val="22"/>
                <w:shd w:val="clear" w:color="auto" w:fill="FFFFFF"/>
              </w:rPr>
              <w:t>Демонструє здатність</w:t>
            </w:r>
          </w:p>
          <w:p w:rsidR="00A83AB2" w:rsidRPr="00472274" w:rsidRDefault="00D92B58" w:rsidP="00472274">
            <w:pPr>
              <w:pStyle w:val="3"/>
              <w:numPr>
                <w:ilvl w:val="0"/>
                <w:numId w:val="0"/>
              </w:num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72274">
              <w:rPr>
                <w:color w:val="auto"/>
                <w:sz w:val="22"/>
                <w:szCs w:val="22"/>
              </w:rPr>
              <w:t>- надавати першу допомогу потерпілим на воді;</w:t>
            </w:r>
          </w:p>
        </w:tc>
        <w:tc>
          <w:tcPr>
            <w:tcW w:w="3828" w:type="dxa"/>
          </w:tcPr>
          <w:p w:rsidR="008121C6" w:rsidRPr="008121C6" w:rsidRDefault="00A83AB2" w:rsidP="00812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2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Дії у небезпечних ситуаціях на воді.</w:t>
            </w:r>
          </w:p>
          <w:p w:rsidR="008121C6" w:rsidRPr="008121C6" w:rsidRDefault="008121C6" w:rsidP="00812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Т-2</w:t>
            </w:r>
          </w:p>
          <w:p w:rsidR="008121C6" w:rsidRDefault="008121C6" w:rsidP="00812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Т-3</w:t>
            </w: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Моделювання ситуації надання допомоги  постраждалому при </w:t>
            </w:r>
            <w:r w:rsidRPr="00094F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тепловому або сонячному ударі.</w:t>
            </w: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3AB2" w:rsidTr="00F66C1F">
        <w:tc>
          <w:tcPr>
            <w:tcW w:w="981" w:type="dxa"/>
          </w:tcPr>
          <w:p w:rsidR="00A83AB2" w:rsidRDefault="009E29CE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  <w:r w:rsidR="00A83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8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8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A83AB2" w:rsidRPr="00A1733B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Узагальнюючий урок</w:t>
            </w:r>
          </w:p>
        </w:tc>
        <w:tc>
          <w:tcPr>
            <w:tcW w:w="3685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83AB2" w:rsidRDefault="00A83AB2" w:rsidP="00AA60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69C9" w:rsidRDefault="004A69C9" w:rsidP="00AA60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317" w:rsidRDefault="00DF5317" w:rsidP="00AA60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317" w:rsidRPr="007C4630" w:rsidRDefault="00DF5317" w:rsidP="00AA60D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463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Підготувала  методист РМК Краснікова В.В.</w:t>
      </w:r>
    </w:p>
    <w:p w:rsidR="00442A9B" w:rsidRPr="00DF5317" w:rsidRDefault="00442A9B" w:rsidP="00AA60DD">
      <w:pPr>
        <w:jc w:val="both"/>
        <w:rPr>
          <w:lang w:val="uk-UA"/>
        </w:rPr>
      </w:pPr>
    </w:p>
    <w:sectPr w:rsidR="00442A9B" w:rsidRPr="00DF5317" w:rsidSect="00472274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B5" w:rsidRDefault="004A3FB5" w:rsidP="00005668">
      <w:pPr>
        <w:spacing w:after="0" w:line="240" w:lineRule="auto"/>
      </w:pPr>
      <w:r>
        <w:separator/>
      </w:r>
    </w:p>
  </w:endnote>
  <w:endnote w:type="continuationSeparator" w:id="1">
    <w:p w:rsidR="004A3FB5" w:rsidRDefault="004A3FB5" w:rsidP="0000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B5" w:rsidRDefault="004A3FB5" w:rsidP="00005668">
      <w:pPr>
        <w:spacing w:after="0" w:line="240" w:lineRule="auto"/>
      </w:pPr>
      <w:r>
        <w:separator/>
      </w:r>
    </w:p>
  </w:footnote>
  <w:footnote w:type="continuationSeparator" w:id="1">
    <w:p w:rsidR="004A3FB5" w:rsidRDefault="004A3FB5" w:rsidP="0000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74" w:rsidRPr="00005668" w:rsidRDefault="00472274">
    <w:pPr>
      <w:pStyle w:val="a5"/>
      <w:rPr>
        <w:sz w:val="24"/>
        <w:szCs w:val="24"/>
        <w:lang w:val="uk-UA"/>
      </w:rPr>
    </w:pPr>
    <w:r w:rsidRPr="00005668">
      <w:rPr>
        <w:sz w:val="24"/>
        <w:szCs w:val="24"/>
        <w:lang w:val="uk-UA"/>
      </w:rPr>
      <w:t xml:space="preserve">Календарно-тематичне планування з основ здоров’я </w:t>
    </w:r>
    <w:r>
      <w:rPr>
        <w:sz w:val="24"/>
        <w:szCs w:val="24"/>
        <w:lang w:val="uk-UA"/>
      </w:rPr>
      <w:t xml:space="preserve">                                                                                                                 2017</w:t>
    </w:r>
    <w:r w:rsidR="008121C6">
      <w:rPr>
        <w:sz w:val="24"/>
        <w:szCs w:val="24"/>
        <w:lang w:val="uk-UA"/>
      </w:rPr>
      <w:t>/2018</w:t>
    </w:r>
    <w:r>
      <w:rPr>
        <w:sz w:val="24"/>
        <w:szCs w:val="24"/>
        <w:lang w:val="uk-UA"/>
      </w:rPr>
      <w:t xml:space="preserve"> навчальний рік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84729"/>
    <w:multiLevelType w:val="hybridMultilevel"/>
    <w:tmpl w:val="CCB01708"/>
    <w:lvl w:ilvl="0" w:tplc="CE00951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4469"/>
    <w:multiLevelType w:val="hybridMultilevel"/>
    <w:tmpl w:val="9D94A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57E3"/>
    <w:multiLevelType w:val="hybridMultilevel"/>
    <w:tmpl w:val="5B506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2FD"/>
    <w:multiLevelType w:val="hybridMultilevel"/>
    <w:tmpl w:val="C270B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61F4"/>
    <w:multiLevelType w:val="hybridMultilevel"/>
    <w:tmpl w:val="76763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43D2E"/>
    <w:multiLevelType w:val="hybridMultilevel"/>
    <w:tmpl w:val="108C0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957AA"/>
    <w:multiLevelType w:val="hybridMultilevel"/>
    <w:tmpl w:val="02AA9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6481F"/>
    <w:multiLevelType w:val="hybridMultilevel"/>
    <w:tmpl w:val="71622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F7F39"/>
    <w:multiLevelType w:val="hybridMultilevel"/>
    <w:tmpl w:val="5E42713E"/>
    <w:lvl w:ilvl="0" w:tplc="0C70A9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6BB6"/>
    <w:multiLevelType w:val="hybridMultilevel"/>
    <w:tmpl w:val="DAFE0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E24CE"/>
    <w:multiLevelType w:val="hybridMultilevel"/>
    <w:tmpl w:val="6D1C399A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2FE9330E"/>
    <w:multiLevelType w:val="hybridMultilevel"/>
    <w:tmpl w:val="0EAC4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17FD8"/>
    <w:multiLevelType w:val="hybridMultilevel"/>
    <w:tmpl w:val="64E62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97FAC"/>
    <w:multiLevelType w:val="hybridMultilevel"/>
    <w:tmpl w:val="BB183132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FA2B04"/>
    <w:multiLevelType w:val="hybridMultilevel"/>
    <w:tmpl w:val="A1560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5614B"/>
    <w:multiLevelType w:val="hybridMultilevel"/>
    <w:tmpl w:val="D7F67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6C588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304CA"/>
    <w:multiLevelType w:val="hybridMultilevel"/>
    <w:tmpl w:val="5CFA6E1A"/>
    <w:lvl w:ilvl="0" w:tplc="0419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>
    <w:nsid w:val="53A0788B"/>
    <w:multiLevelType w:val="hybridMultilevel"/>
    <w:tmpl w:val="A7DE5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9744A"/>
    <w:multiLevelType w:val="hybridMultilevel"/>
    <w:tmpl w:val="019AD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D77E1"/>
    <w:multiLevelType w:val="hybridMultilevel"/>
    <w:tmpl w:val="5E241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96980"/>
    <w:multiLevelType w:val="hybridMultilevel"/>
    <w:tmpl w:val="4C68A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27C1A"/>
    <w:multiLevelType w:val="hybridMultilevel"/>
    <w:tmpl w:val="C786E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35455"/>
    <w:multiLevelType w:val="hybridMultilevel"/>
    <w:tmpl w:val="BD76E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E2014"/>
    <w:multiLevelType w:val="hybridMultilevel"/>
    <w:tmpl w:val="A4E0A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44C83"/>
    <w:multiLevelType w:val="hybridMultilevel"/>
    <w:tmpl w:val="9E06E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9"/>
  </w:num>
  <w:num w:numId="5">
    <w:abstractNumId w:val="19"/>
  </w:num>
  <w:num w:numId="6">
    <w:abstractNumId w:val="2"/>
  </w:num>
  <w:num w:numId="7">
    <w:abstractNumId w:val="17"/>
  </w:num>
  <w:num w:numId="8">
    <w:abstractNumId w:val="8"/>
  </w:num>
  <w:num w:numId="9">
    <w:abstractNumId w:val="25"/>
  </w:num>
  <w:num w:numId="10">
    <w:abstractNumId w:val="3"/>
  </w:num>
  <w:num w:numId="11">
    <w:abstractNumId w:val="23"/>
  </w:num>
  <w:num w:numId="12">
    <w:abstractNumId w:val="13"/>
  </w:num>
  <w:num w:numId="13">
    <w:abstractNumId w:val="5"/>
  </w:num>
  <w:num w:numId="14">
    <w:abstractNumId w:val="24"/>
  </w:num>
  <w:num w:numId="15">
    <w:abstractNumId w:val="22"/>
  </w:num>
  <w:num w:numId="16">
    <w:abstractNumId w:val="20"/>
  </w:num>
  <w:num w:numId="17">
    <w:abstractNumId w:val="15"/>
  </w:num>
  <w:num w:numId="18">
    <w:abstractNumId w:val="12"/>
  </w:num>
  <w:num w:numId="19">
    <w:abstractNumId w:val="21"/>
  </w:num>
  <w:num w:numId="20">
    <w:abstractNumId w:val="6"/>
  </w:num>
  <w:num w:numId="21">
    <w:abstractNumId w:val="4"/>
  </w:num>
  <w:num w:numId="22">
    <w:abstractNumId w:val="7"/>
  </w:num>
  <w:num w:numId="23">
    <w:abstractNumId w:val="18"/>
  </w:num>
  <w:num w:numId="24">
    <w:abstractNumId w:val="10"/>
  </w:num>
  <w:num w:numId="25">
    <w:abstractNumId w:val="1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D5CE1"/>
    <w:rsid w:val="00003B6A"/>
    <w:rsid w:val="00005668"/>
    <w:rsid w:val="00005CB7"/>
    <w:rsid w:val="00033ED8"/>
    <w:rsid w:val="0006767D"/>
    <w:rsid w:val="00094F85"/>
    <w:rsid w:val="000C0080"/>
    <w:rsid w:val="000C3E27"/>
    <w:rsid w:val="000D0376"/>
    <w:rsid w:val="000D0A2F"/>
    <w:rsid w:val="000F12BE"/>
    <w:rsid w:val="00124187"/>
    <w:rsid w:val="00165773"/>
    <w:rsid w:val="00171CD6"/>
    <w:rsid w:val="001903AB"/>
    <w:rsid w:val="00191237"/>
    <w:rsid w:val="001A5DEF"/>
    <w:rsid w:val="001D47F7"/>
    <w:rsid w:val="00217D03"/>
    <w:rsid w:val="00223478"/>
    <w:rsid w:val="00231812"/>
    <w:rsid w:val="00241188"/>
    <w:rsid w:val="00245E54"/>
    <w:rsid w:val="00260FEB"/>
    <w:rsid w:val="00275144"/>
    <w:rsid w:val="002D5CE1"/>
    <w:rsid w:val="002F1FBE"/>
    <w:rsid w:val="002F7B11"/>
    <w:rsid w:val="00306EB6"/>
    <w:rsid w:val="00326101"/>
    <w:rsid w:val="00336308"/>
    <w:rsid w:val="003438B9"/>
    <w:rsid w:val="00360802"/>
    <w:rsid w:val="00363F1E"/>
    <w:rsid w:val="00392452"/>
    <w:rsid w:val="003A0E6D"/>
    <w:rsid w:val="003C3BDC"/>
    <w:rsid w:val="003E5CCF"/>
    <w:rsid w:val="00405351"/>
    <w:rsid w:val="00424CE9"/>
    <w:rsid w:val="00435BE8"/>
    <w:rsid w:val="00442A9B"/>
    <w:rsid w:val="00460E16"/>
    <w:rsid w:val="004643BE"/>
    <w:rsid w:val="00466E51"/>
    <w:rsid w:val="00472274"/>
    <w:rsid w:val="00492CC8"/>
    <w:rsid w:val="00496209"/>
    <w:rsid w:val="004A3FB5"/>
    <w:rsid w:val="004A69C9"/>
    <w:rsid w:val="004B1793"/>
    <w:rsid w:val="004D4781"/>
    <w:rsid w:val="00530185"/>
    <w:rsid w:val="005436C8"/>
    <w:rsid w:val="005B6D15"/>
    <w:rsid w:val="005D1F95"/>
    <w:rsid w:val="005F7C17"/>
    <w:rsid w:val="00604972"/>
    <w:rsid w:val="0065565C"/>
    <w:rsid w:val="006A3A15"/>
    <w:rsid w:val="006B3575"/>
    <w:rsid w:val="006B36D5"/>
    <w:rsid w:val="006C3B8B"/>
    <w:rsid w:val="0071640E"/>
    <w:rsid w:val="007411A0"/>
    <w:rsid w:val="00744BCB"/>
    <w:rsid w:val="0075320E"/>
    <w:rsid w:val="00786266"/>
    <w:rsid w:val="007926EE"/>
    <w:rsid w:val="007A5038"/>
    <w:rsid w:val="007E1E7A"/>
    <w:rsid w:val="007F2FD4"/>
    <w:rsid w:val="00806432"/>
    <w:rsid w:val="008121C6"/>
    <w:rsid w:val="00866BAF"/>
    <w:rsid w:val="008846AE"/>
    <w:rsid w:val="008977AF"/>
    <w:rsid w:val="008D35B0"/>
    <w:rsid w:val="008D6A5A"/>
    <w:rsid w:val="009475CC"/>
    <w:rsid w:val="009A334E"/>
    <w:rsid w:val="009C69B1"/>
    <w:rsid w:val="009E29CE"/>
    <w:rsid w:val="009F08B3"/>
    <w:rsid w:val="00A25C70"/>
    <w:rsid w:val="00A27EB3"/>
    <w:rsid w:val="00A51A60"/>
    <w:rsid w:val="00A83AB2"/>
    <w:rsid w:val="00AA2278"/>
    <w:rsid w:val="00AA4341"/>
    <w:rsid w:val="00AA60DD"/>
    <w:rsid w:val="00AB464E"/>
    <w:rsid w:val="00AC68B6"/>
    <w:rsid w:val="00AE6A37"/>
    <w:rsid w:val="00B46935"/>
    <w:rsid w:val="00B60285"/>
    <w:rsid w:val="00B71830"/>
    <w:rsid w:val="00B84924"/>
    <w:rsid w:val="00BA21E0"/>
    <w:rsid w:val="00BA6EB5"/>
    <w:rsid w:val="00BC0357"/>
    <w:rsid w:val="00C21807"/>
    <w:rsid w:val="00C30525"/>
    <w:rsid w:val="00C552A0"/>
    <w:rsid w:val="00C727B6"/>
    <w:rsid w:val="00CD5969"/>
    <w:rsid w:val="00D00112"/>
    <w:rsid w:val="00D075C3"/>
    <w:rsid w:val="00D142EC"/>
    <w:rsid w:val="00D4333B"/>
    <w:rsid w:val="00D443BC"/>
    <w:rsid w:val="00D66600"/>
    <w:rsid w:val="00D92B58"/>
    <w:rsid w:val="00D958FB"/>
    <w:rsid w:val="00DA41E3"/>
    <w:rsid w:val="00DB5ED3"/>
    <w:rsid w:val="00DC7C3F"/>
    <w:rsid w:val="00DF121E"/>
    <w:rsid w:val="00DF5317"/>
    <w:rsid w:val="00DF61D0"/>
    <w:rsid w:val="00E328EA"/>
    <w:rsid w:val="00E33809"/>
    <w:rsid w:val="00E66599"/>
    <w:rsid w:val="00E91170"/>
    <w:rsid w:val="00EA6A02"/>
    <w:rsid w:val="00EC30CB"/>
    <w:rsid w:val="00EE51E5"/>
    <w:rsid w:val="00EF5279"/>
    <w:rsid w:val="00F52C13"/>
    <w:rsid w:val="00F66C1F"/>
    <w:rsid w:val="00F70D4F"/>
    <w:rsid w:val="00F72242"/>
    <w:rsid w:val="00FE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SNOVA">
    <w:name w:val="TEXT OSNOVA"/>
    <w:basedOn w:val="a"/>
    <w:link w:val="TEXTOSNOVA0"/>
    <w:uiPriority w:val="99"/>
    <w:rsid w:val="00003B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uk-UA"/>
    </w:rPr>
  </w:style>
  <w:style w:type="character" w:customStyle="1" w:styleId="TEXTOSNOVA0">
    <w:name w:val="TEXT OSNOVA Знак"/>
    <w:link w:val="TEXTOSNOVA"/>
    <w:uiPriority w:val="99"/>
    <w:rsid w:val="00003B6A"/>
    <w:rPr>
      <w:rFonts w:ascii="Minion Pro" w:eastAsia="Calibri" w:hAnsi="Minion Pro" w:cs="Minion Pro"/>
      <w:color w:val="000000"/>
      <w:sz w:val="24"/>
      <w:szCs w:val="24"/>
      <w:lang w:val="uk-UA"/>
    </w:rPr>
  </w:style>
  <w:style w:type="paragraph" w:customStyle="1" w:styleId="1">
    <w:name w:val="Стиль1"/>
    <w:basedOn w:val="TEXTOSNOVA"/>
    <w:link w:val="10"/>
    <w:uiPriority w:val="99"/>
    <w:qFormat/>
    <w:rsid w:val="00003B6A"/>
    <w:pPr>
      <w:numPr>
        <w:numId w:val="1"/>
      </w:numPr>
    </w:pPr>
    <w:rPr>
      <w:rFonts w:ascii="Times New Roman" w:hAnsi="Times New Roman" w:cs="Times New Roman"/>
    </w:rPr>
  </w:style>
  <w:style w:type="character" w:customStyle="1" w:styleId="10">
    <w:name w:val="Стиль1 Знак"/>
    <w:link w:val="1"/>
    <w:uiPriority w:val="99"/>
    <w:rsid w:val="00003B6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3">
    <w:name w:val="Стиль3"/>
    <w:basedOn w:val="TEXTOSNOVA"/>
    <w:link w:val="30"/>
    <w:uiPriority w:val="99"/>
    <w:qFormat/>
    <w:rsid w:val="00003B6A"/>
    <w:pPr>
      <w:numPr>
        <w:numId w:val="2"/>
      </w:numPr>
    </w:pPr>
    <w:rPr>
      <w:rFonts w:ascii="Times New Roman" w:hAnsi="Times New Roman" w:cs="Times New Roman"/>
    </w:rPr>
  </w:style>
  <w:style w:type="character" w:customStyle="1" w:styleId="30">
    <w:name w:val="Стиль3 Знак"/>
    <w:link w:val="3"/>
    <w:uiPriority w:val="99"/>
    <w:rsid w:val="00003B6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B718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668"/>
  </w:style>
  <w:style w:type="paragraph" w:styleId="a7">
    <w:name w:val="footer"/>
    <w:basedOn w:val="a"/>
    <w:link w:val="a8"/>
    <w:uiPriority w:val="99"/>
    <w:unhideWhenUsed/>
    <w:rsid w:val="0000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668"/>
  </w:style>
  <w:style w:type="paragraph" w:styleId="a9">
    <w:name w:val="Body Text"/>
    <w:basedOn w:val="a"/>
    <w:link w:val="aa"/>
    <w:uiPriority w:val="99"/>
    <w:rsid w:val="009E29C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character" w:customStyle="1" w:styleId="aa">
    <w:name w:val="Основной текст Знак"/>
    <w:basedOn w:val="a0"/>
    <w:link w:val="a9"/>
    <w:uiPriority w:val="99"/>
    <w:rsid w:val="009E29CE"/>
    <w:rPr>
      <w:rFonts w:ascii="Times New Roman" w:eastAsia="Calibri" w:hAnsi="Times New Roman" w:cs="Times New Roman"/>
      <w:sz w:val="20"/>
      <w:szCs w:val="20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SNOVA">
    <w:name w:val="TEXT OSNOVA"/>
    <w:basedOn w:val="a"/>
    <w:link w:val="TEXTOSNOVA0"/>
    <w:rsid w:val="00003B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uk-UA"/>
    </w:rPr>
  </w:style>
  <w:style w:type="character" w:customStyle="1" w:styleId="TEXTOSNOVA0">
    <w:name w:val="TEXT OSNOVA Знак"/>
    <w:link w:val="TEXTOSNOVA"/>
    <w:rsid w:val="00003B6A"/>
    <w:rPr>
      <w:rFonts w:ascii="Minion Pro" w:eastAsia="Calibri" w:hAnsi="Minion Pro" w:cs="Minion Pro"/>
      <w:color w:val="000000"/>
      <w:sz w:val="24"/>
      <w:szCs w:val="24"/>
      <w:lang w:val="uk-UA"/>
    </w:rPr>
  </w:style>
  <w:style w:type="paragraph" w:customStyle="1" w:styleId="1">
    <w:name w:val="Стиль1"/>
    <w:basedOn w:val="TEXTOSNOVA"/>
    <w:link w:val="10"/>
    <w:qFormat/>
    <w:rsid w:val="00003B6A"/>
    <w:pPr>
      <w:numPr>
        <w:numId w:val="1"/>
      </w:numPr>
    </w:pPr>
    <w:rPr>
      <w:rFonts w:ascii="Times New Roman" w:hAnsi="Times New Roman" w:cs="Times New Roman"/>
    </w:rPr>
  </w:style>
  <w:style w:type="character" w:customStyle="1" w:styleId="10">
    <w:name w:val="Стиль1 Знак"/>
    <w:link w:val="1"/>
    <w:rsid w:val="00003B6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3">
    <w:name w:val="Стиль3"/>
    <w:basedOn w:val="TEXTOSNOVA"/>
    <w:link w:val="30"/>
    <w:qFormat/>
    <w:rsid w:val="00003B6A"/>
    <w:pPr>
      <w:numPr>
        <w:numId w:val="2"/>
      </w:numPr>
    </w:pPr>
    <w:rPr>
      <w:rFonts w:ascii="Times New Roman" w:hAnsi="Times New Roman" w:cs="Times New Roman"/>
    </w:rPr>
  </w:style>
  <w:style w:type="character" w:customStyle="1" w:styleId="30">
    <w:name w:val="Стиль3 Знак"/>
    <w:link w:val="3"/>
    <w:rsid w:val="00003B6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B718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668"/>
  </w:style>
  <w:style w:type="paragraph" w:styleId="a7">
    <w:name w:val="footer"/>
    <w:basedOn w:val="a"/>
    <w:link w:val="a8"/>
    <w:uiPriority w:val="99"/>
    <w:unhideWhenUsed/>
    <w:rsid w:val="0000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ADA4-3ED7-40B0-9310-789FD0B7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15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Валентина</cp:lastModifiedBy>
  <cp:revision>23</cp:revision>
  <dcterms:created xsi:type="dcterms:W3CDTF">2013-09-03T08:11:00Z</dcterms:created>
  <dcterms:modified xsi:type="dcterms:W3CDTF">2017-09-17T08:08:00Z</dcterms:modified>
</cp:coreProperties>
</file>